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2BBB" w14:textId="77777777" w:rsidR="004E7654" w:rsidRDefault="004E7654">
      <w:pPr>
        <w:tabs>
          <w:tab w:val="left" w:pos="5180"/>
        </w:tabs>
        <w:rPr>
          <w:rFonts w:ascii="Arial" w:hAnsi="Arial" w:cs="Arial"/>
        </w:rPr>
      </w:pPr>
      <w:r>
        <w:rPr>
          <w:rFonts w:ascii="Arial" w:hAnsi="Arial" w:cs="Arial"/>
        </w:rPr>
        <w:t xml:space="preserve">NOM DE L’ENTITE : </w:t>
      </w:r>
    </w:p>
    <w:p w14:paraId="56A49181" w14:textId="77777777" w:rsidR="004E7654" w:rsidRDefault="004E7654">
      <w:pPr>
        <w:tabs>
          <w:tab w:val="left" w:pos="5180"/>
        </w:tabs>
        <w:jc w:val="both"/>
        <w:rPr>
          <w:rFonts w:ascii="Arial" w:hAnsi="Arial" w:cs="Arial"/>
        </w:rPr>
      </w:pPr>
    </w:p>
    <w:p w14:paraId="026EE346" w14:textId="77777777" w:rsidR="00D5470E" w:rsidRDefault="004B5471" w:rsidP="00747B10">
      <w:pPr>
        <w:tabs>
          <w:tab w:val="left" w:pos="5180"/>
        </w:tabs>
        <w:ind w:firstLine="360"/>
        <w:jc w:val="both"/>
        <w:rPr>
          <w:rFonts w:ascii="Arial" w:hAnsi="Arial" w:cs="Arial"/>
          <w:sz w:val="20"/>
          <w:szCs w:val="20"/>
        </w:rPr>
      </w:pPr>
      <w:r>
        <w:rPr>
          <w:rFonts w:ascii="Arial" w:hAnsi="Arial" w:cs="Arial"/>
          <w:sz w:val="20"/>
          <w:szCs w:val="20"/>
        </w:rPr>
        <w:t xml:space="preserve">Afin de s’assurer de la conformité de vos produits à nos exigences, lors de chaque réception, </w:t>
      </w:r>
      <w:r w:rsidR="0053412F">
        <w:rPr>
          <w:rFonts w:ascii="Arial" w:hAnsi="Arial" w:cs="Arial"/>
          <w:sz w:val="20"/>
          <w:szCs w:val="20"/>
        </w:rPr>
        <w:t xml:space="preserve">la société </w:t>
      </w:r>
      <w:r w:rsidR="00A132FD">
        <w:rPr>
          <w:rFonts w:ascii="Arial" w:hAnsi="Arial" w:cs="Arial"/>
          <w:sz w:val="20"/>
          <w:szCs w:val="20"/>
        </w:rPr>
        <w:t>AGOSTINELLI</w:t>
      </w:r>
      <w:r>
        <w:rPr>
          <w:rFonts w:ascii="Arial" w:hAnsi="Arial" w:cs="Arial"/>
          <w:sz w:val="20"/>
          <w:szCs w:val="20"/>
        </w:rPr>
        <w:t xml:space="preserve"> effectue systématiquement des contrôles. Ils portent sur les exigences formulées dans le présent </w:t>
      </w:r>
      <w:r w:rsidR="00451BA0">
        <w:rPr>
          <w:rFonts w:ascii="Arial" w:hAnsi="Arial" w:cs="Arial"/>
          <w:sz w:val="20"/>
          <w:szCs w:val="20"/>
        </w:rPr>
        <w:t>document.</w:t>
      </w:r>
      <w:r w:rsidR="00451BA0" w:rsidRPr="00D5470E">
        <w:rPr>
          <w:rFonts w:ascii="Arial" w:hAnsi="Arial" w:cs="Arial"/>
          <w:sz w:val="20"/>
          <w:szCs w:val="20"/>
        </w:rPr>
        <w:t xml:space="preserve"> </w:t>
      </w:r>
    </w:p>
    <w:p w14:paraId="7311ACFF" w14:textId="77777777" w:rsidR="00D5470E" w:rsidRDefault="00D5470E">
      <w:pPr>
        <w:tabs>
          <w:tab w:val="left" w:pos="5180"/>
        </w:tabs>
        <w:jc w:val="both"/>
        <w:rPr>
          <w:rFonts w:ascii="Arial" w:hAnsi="Arial" w:cs="Arial"/>
          <w:sz w:val="20"/>
          <w:szCs w:val="20"/>
        </w:rPr>
      </w:pPr>
    </w:p>
    <w:p w14:paraId="0826B82A" w14:textId="77777777" w:rsidR="004B5471" w:rsidRPr="00E459C3" w:rsidRDefault="004B5471">
      <w:pPr>
        <w:tabs>
          <w:tab w:val="left" w:pos="5180"/>
        </w:tabs>
        <w:jc w:val="both"/>
        <w:rPr>
          <w:rFonts w:ascii="Arial" w:hAnsi="Arial" w:cs="Arial"/>
          <w:sz w:val="20"/>
          <w:szCs w:val="20"/>
        </w:rPr>
      </w:pPr>
      <w:r w:rsidRPr="00E459C3">
        <w:rPr>
          <w:rFonts w:ascii="Arial" w:hAnsi="Arial" w:cs="Arial"/>
          <w:sz w:val="20"/>
          <w:szCs w:val="20"/>
        </w:rPr>
        <w:t xml:space="preserve">Merci de prendre note de ces exigences, </w:t>
      </w:r>
      <w:r w:rsidR="004E7654" w:rsidRPr="00E459C3">
        <w:rPr>
          <w:rFonts w:ascii="Arial" w:hAnsi="Arial" w:cs="Arial"/>
          <w:sz w:val="20"/>
          <w:szCs w:val="20"/>
        </w:rPr>
        <w:t xml:space="preserve">d’indiquer le niveau de réponse aux exigences dans la marge, </w:t>
      </w:r>
      <w:r w:rsidRPr="00E459C3">
        <w:rPr>
          <w:rFonts w:ascii="Arial" w:hAnsi="Arial" w:cs="Arial"/>
          <w:sz w:val="20"/>
          <w:szCs w:val="20"/>
        </w:rPr>
        <w:t xml:space="preserve">de les signer et de les appliquer à travers notre partenariat. </w:t>
      </w:r>
    </w:p>
    <w:p w14:paraId="5073E1AC" w14:textId="77777777" w:rsidR="004E7654" w:rsidRPr="00E459C3" w:rsidRDefault="004E7654">
      <w:pPr>
        <w:tabs>
          <w:tab w:val="left" w:pos="5180"/>
        </w:tabs>
        <w:jc w:val="both"/>
        <w:rPr>
          <w:rFonts w:ascii="Arial" w:hAnsi="Arial" w:cs="Arial"/>
          <w:sz w:val="20"/>
          <w:szCs w:val="20"/>
        </w:rPr>
      </w:pPr>
    </w:p>
    <w:tbl>
      <w:tblPr>
        <w:tblpPr w:leftFromText="141" w:rightFromText="141" w:vertAnchor="text" w:horzAnchor="margin" w:tblpX="-885" w:tblpY="96"/>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gridCol w:w="694"/>
        <w:gridCol w:w="777"/>
      </w:tblGrid>
      <w:tr w:rsidR="00AE0DCC" w:rsidRPr="00F857E3" w14:paraId="16AD0AE1" w14:textId="77777777" w:rsidTr="00747B10">
        <w:trPr>
          <w:trHeight w:val="165"/>
        </w:trPr>
        <w:tc>
          <w:tcPr>
            <w:tcW w:w="9493" w:type="dxa"/>
            <w:vMerge w:val="restart"/>
            <w:shd w:val="clear" w:color="auto" w:fill="auto"/>
            <w:vAlign w:val="center"/>
          </w:tcPr>
          <w:p w14:paraId="08A56917" w14:textId="77777777" w:rsidR="00AE0DCC" w:rsidRPr="00E459C3" w:rsidRDefault="00AE0DCC" w:rsidP="00F857E3">
            <w:pPr>
              <w:tabs>
                <w:tab w:val="left" w:pos="5180"/>
              </w:tabs>
              <w:jc w:val="center"/>
              <w:rPr>
                <w:rFonts w:ascii="Arial" w:hAnsi="Arial" w:cs="Arial"/>
                <w:b/>
              </w:rPr>
            </w:pPr>
            <w:r w:rsidRPr="00E459C3">
              <w:rPr>
                <w:rFonts w:ascii="Arial" w:hAnsi="Arial" w:cs="Arial"/>
                <w:b/>
                <w:sz w:val="36"/>
              </w:rPr>
              <w:t>Exigences</w:t>
            </w:r>
          </w:p>
        </w:tc>
        <w:tc>
          <w:tcPr>
            <w:tcW w:w="1453" w:type="dxa"/>
            <w:gridSpan w:val="2"/>
            <w:shd w:val="clear" w:color="auto" w:fill="auto"/>
          </w:tcPr>
          <w:p w14:paraId="4CBD5685" w14:textId="77777777" w:rsidR="00AE0DCC" w:rsidRPr="00F857E3" w:rsidRDefault="00AE0DCC" w:rsidP="00F857E3">
            <w:pPr>
              <w:tabs>
                <w:tab w:val="left" w:pos="5180"/>
              </w:tabs>
              <w:jc w:val="both"/>
              <w:rPr>
                <w:rFonts w:ascii="Arial" w:hAnsi="Arial" w:cs="Arial"/>
              </w:rPr>
            </w:pPr>
            <w:r w:rsidRPr="00E459C3">
              <w:rPr>
                <w:rFonts w:ascii="Arial" w:hAnsi="Arial" w:cs="Arial"/>
              </w:rPr>
              <w:t>Acceptation fournisseur</w:t>
            </w:r>
          </w:p>
        </w:tc>
      </w:tr>
      <w:tr w:rsidR="00AE0DCC" w:rsidRPr="00F857E3" w14:paraId="7BA56D99" w14:textId="77777777" w:rsidTr="00747B10">
        <w:trPr>
          <w:trHeight w:val="78"/>
        </w:trPr>
        <w:tc>
          <w:tcPr>
            <w:tcW w:w="9493" w:type="dxa"/>
            <w:vMerge/>
            <w:shd w:val="clear" w:color="auto" w:fill="auto"/>
          </w:tcPr>
          <w:p w14:paraId="0787160F" w14:textId="77777777" w:rsidR="00AE0DCC" w:rsidRPr="00F857E3" w:rsidRDefault="00AE0DCC" w:rsidP="00F857E3">
            <w:pPr>
              <w:tabs>
                <w:tab w:val="left" w:pos="5180"/>
              </w:tabs>
              <w:jc w:val="both"/>
              <w:rPr>
                <w:rFonts w:ascii="Arial" w:hAnsi="Arial" w:cs="Arial"/>
              </w:rPr>
            </w:pPr>
          </w:p>
        </w:tc>
        <w:tc>
          <w:tcPr>
            <w:tcW w:w="683" w:type="dxa"/>
            <w:shd w:val="clear" w:color="auto" w:fill="auto"/>
          </w:tcPr>
          <w:p w14:paraId="6465F964" w14:textId="77777777" w:rsidR="00AE0DCC" w:rsidRPr="00F857E3" w:rsidRDefault="00AE0DCC" w:rsidP="00F857E3">
            <w:pPr>
              <w:tabs>
                <w:tab w:val="left" w:pos="5180"/>
              </w:tabs>
              <w:jc w:val="both"/>
              <w:rPr>
                <w:rFonts w:ascii="Arial" w:hAnsi="Arial" w:cs="Arial"/>
              </w:rPr>
            </w:pPr>
            <w:r w:rsidRPr="00F857E3">
              <w:rPr>
                <w:rFonts w:ascii="Arial" w:hAnsi="Arial" w:cs="Arial"/>
              </w:rPr>
              <w:t>Oui</w:t>
            </w:r>
          </w:p>
        </w:tc>
        <w:tc>
          <w:tcPr>
            <w:tcW w:w="769" w:type="dxa"/>
            <w:shd w:val="clear" w:color="auto" w:fill="auto"/>
          </w:tcPr>
          <w:p w14:paraId="371D5728" w14:textId="77777777" w:rsidR="00AE0DCC" w:rsidRPr="00F857E3" w:rsidRDefault="00AE0DCC" w:rsidP="00F857E3">
            <w:pPr>
              <w:tabs>
                <w:tab w:val="left" w:pos="5180"/>
              </w:tabs>
              <w:jc w:val="both"/>
              <w:rPr>
                <w:rFonts w:ascii="Arial" w:hAnsi="Arial" w:cs="Arial"/>
              </w:rPr>
            </w:pPr>
            <w:r w:rsidRPr="00F857E3">
              <w:rPr>
                <w:rFonts w:ascii="Arial" w:hAnsi="Arial" w:cs="Arial"/>
              </w:rPr>
              <w:t>Non</w:t>
            </w:r>
          </w:p>
        </w:tc>
      </w:tr>
      <w:tr w:rsidR="004E7654" w:rsidRPr="00F857E3" w14:paraId="43834C0E" w14:textId="77777777" w:rsidTr="00747B10">
        <w:trPr>
          <w:trHeight w:val="1815"/>
        </w:trPr>
        <w:tc>
          <w:tcPr>
            <w:tcW w:w="9493" w:type="dxa"/>
            <w:shd w:val="clear" w:color="auto" w:fill="auto"/>
            <w:vAlign w:val="center"/>
          </w:tcPr>
          <w:p w14:paraId="146A7F25" w14:textId="77777777" w:rsidR="00AE0DCC" w:rsidRPr="00F857E3" w:rsidRDefault="00AE0DCC" w:rsidP="00F857E3">
            <w:pPr>
              <w:numPr>
                <w:ilvl w:val="0"/>
                <w:numId w:val="3"/>
              </w:numPr>
              <w:tabs>
                <w:tab w:val="left" w:pos="5180"/>
              </w:tabs>
              <w:jc w:val="both"/>
              <w:rPr>
                <w:rFonts w:ascii="Arial" w:hAnsi="Arial" w:cs="Arial"/>
                <w:b/>
              </w:rPr>
            </w:pPr>
            <w:r w:rsidRPr="00F857E3">
              <w:rPr>
                <w:rFonts w:ascii="Arial" w:hAnsi="Arial" w:cs="Arial"/>
                <w:b/>
              </w:rPr>
              <w:t>Approbation achats</w:t>
            </w:r>
          </w:p>
          <w:p w14:paraId="549C6BF5" w14:textId="77777777" w:rsidR="00AE0DCC" w:rsidRPr="00F857E3" w:rsidRDefault="00AE0DCC" w:rsidP="00F857E3">
            <w:pPr>
              <w:tabs>
                <w:tab w:val="left" w:pos="5180"/>
              </w:tabs>
              <w:jc w:val="both"/>
              <w:rPr>
                <w:rFonts w:ascii="Arial" w:hAnsi="Arial" w:cs="Arial"/>
              </w:rPr>
            </w:pPr>
          </w:p>
          <w:p w14:paraId="0FE674B7"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1- Approbation produit</w:t>
            </w:r>
            <w:r w:rsidR="00DD3580">
              <w:rPr>
                <w:rFonts w:ascii="Arial" w:hAnsi="Arial" w:cs="Arial"/>
                <w:sz w:val="20"/>
                <w:szCs w:val="20"/>
                <w:u w:val="single"/>
              </w:rPr>
              <w:t>/ prestation et documentation requise</w:t>
            </w:r>
          </w:p>
          <w:p w14:paraId="17185ABD" w14:textId="77777777" w:rsidR="00A803A9" w:rsidRDefault="00AE0DCC" w:rsidP="00F857E3">
            <w:pPr>
              <w:tabs>
                <w:tab w:val="left" w:pos="5180"/>
              </w:tabs>
              <w:jc w:val="both"/>
              <w:rPr>
                <w:rFonts w:ascii="Arial" w:hAnsi="Arial" w:cs="Arial"/>
                <w:sz w:val="20"/>
                <w:szCs w:val="20"/>
              </w:rPr>
            </w:pPr>
            <w:r w:rsidRPr="00F857E3">
              <w:rPr>
                <w:rFonts w:ascii="Arial" w:hAnsi="Arial" w:cs="Arial"/>
                <w:sz w:val="20"/>
                <w:szCs w:val="20"/>
              </w:rPr>
              <w:t>Le fournisseur s’engage à garantir et démontrer la conformité technique du produit acheté</w:t>
            </w:r>
            <w:r w:rsidR="00413793">
              <w:rPr>
                <w:rFonts w:ascii="Arial" w:hAnsi="Arial" w:cs="Arial"/>
                <w:sz w:val="20"/>
                <w:szCs w:val="20"/>
              </w:rPr>
              <w:t xml:space="preserve"> ou de la prestation</w:t>
            </w:r>
            <w:r w:rsidRPr="00F857E3">
              <w:rPr>
                <w:rFonts w:ascii="Arial" w:hAnsi="Arial" w:cs="Arial"/>
                <w:sz w:val="20"/>
                <w:szCs w:val="20"/>
              </w:rPr>
              <w:t xml:space="preserve">. Il fournit les preuves </w:t>
            </w:r>
            <w:proofErr w:type="gramStart"/>
            <w:r w:rsidRPr="00F857E3">
              <w:rPr>
                <w:rFonts w:ascii="Arial" w:hAnsi="Arial" w:cs="Arial"/>
                <w:sz w:val="20"/>
                <w:szCs w:val="20"/>
              </w:rPr>
              <w:t>objectives:</w:t>
            </w:r>
            <w:proofErr w:type="gramEnd"/>
            <w:r w:rsidRPr="00F857E3">
              <w:rPr>
                <w:rFonts w:ascii="Arial" w:hAnsi="Arial" w:cs="Arial"/>
                <w:sz w:val="20"/>
                <w:szCs w:val="20"/>
              </w:rPr>
              <w:t xml:space="preserve"> </w:t>
            </w:r>
          </w:p>
          <w:p w14:paraId="1C5DB85D" w14:textId="77777777" w:rsidR="00106DBF" w:rsidRPr="00F857E3" w:rsidRDefault="00106DBF" w:rsidP="00F857E3">
            <w:pPr>
              <w:tabs>
                <w:tab w:val="left" w:pos="5180"/>
              </w:tabs>
              <w:jc w:val="both"/>
              <w:rPr>
                <w:rFonts w:ascii="Arial" w:hAnsi="Arial" w:cs="Arial"/>
                <w:sz w:val="20"/>
                <w:szCs w:val="20"/>
              </w:rPr>
            </w:pPr>
          </w:p>
          <w:tbl>
            <w:tblPr>
              <w:tblStyle w:val="Grilledutableau"/>
              <w:tblW w:w="9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566"/>
            </w:tblGrid>
            <w:tr w:rsidR="00A803A9" w14:paraId="5ADC8CFE" w14:textId="77777777" w:rsidTr="00B37946">
              <w:trPr>
                <w:trHeight w:val="1576"/>
              </w:trPr>
              <w:tc>
                <w:tcPr>
                  <w:tcW w:w="3743" w:type="dxa"/>
                </w:tcPr>
                <w:p w14:paraId="527687FF" w14:textId="77777777" w:rsidR="00A803A9" w:rsidRP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examens</w:t>
                  </w:r>
                </w:p>
                <w:p w14:paraId="284C3507" w14:textId="77777777" w:rsidR="00A803A9" w:rsidRP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documents de contrôle</w:t>
                  </w:r>
                </w:p>
                <w:p w14:paraId="0E9B1CE5" w14:textId="77777777" w:rsidR="00A803A9" w:rsidRP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documentation d'accompagnement</w:t>
                  </w:r>
                </w:p>
                <w:p w14:paraId="6FB03E60" w14:textId="77777777" w:rsidR="00A803A9" w:rsidRP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certificat de conformité</w:t>
                  </w:r>
                </w:p>
                <w:p w14:paraId="5755EA20" w14:textId="77777777" w:rsid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rapports d'essais</w:t>
                  </w:r>
                </w:p>
              </w:tc>
              <w:tc>
                <w:tcPr>
                  <w:tcW w:w="5566" w:type="dxa"/>
                </w:tcPr>
                <w:p w14:paraId="1603B434" w14:textId="77777777" w:rsidR="00A803A9" w:rsidRPr="00A803A9" w:rsidRDefault="00A53434" w:rsidP="003A187A">
                  <w:pPr>
                    <w:framePr w:hSpace="141" w:wrap="around" w:vAnchor="text" w:hAnchor="margin" w:x="-885" w:y="96"/>
                    <w:tabs>
                      <w:tab w:val="left" w:pos="5180"/>
                    </w:tabs>
                    <w:rPr>
                      <w:rFonts w:ascii="Arial" w:hAnsi="Arial" w:cs="Arial"/>
                      <w:sz w:val="20"/>
                      <w:szCs w:val="20"/>
                    </w:rPr>
                  </w:pPr>
                  <w:r>
                    <w:rPr>
                      <w:rFonts w:ascii="Arial" w:hAnsi="Arial" w:cs="Arial"/>
                      <w:sz w:val="20"/>
                      <w:szCs w:val="20"/>
                    </w:rPr>
                    <w:t xml:space="preserve">- </w:t>
                  </w:r>
                  <w:r w:rsidR="00A803A9" w:rsidRPr="00A803A9">
                    <w:rPr>
                      <w:rFonts w:ascii="Arial" w:hAnsi="Arial" w:cs="Arial"/>
                      <w:sz w:val="20"/>
                      <w:szCs w:val="20"/>
                    </w:rPr>
                    <w:t>enregistrements de techniques statistiques et les instructions associées (SPC, R&amp;R)</w:t>
                  </w:r>
                </w:p>
                <w:p w14:paraId="2724FBEB" w14:textId="77777777" w:rsidR="00A803A9" w:rsidRP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qualifications internes ou externes des procédés spéciaux</w:t>
                  </w:r>
                </w:p>
                <w:p w14:paraId="50E135B8" w14:textId="77777777" w:rsidR="00A803A9" w:rsidRDefault="00A803A9" w:rsidP="003A187A">
                  <w:pPr>
                    <w:framePr w:hSpace="141" w:wrap="around" w:vAnchor="text" w:hAnchor="margin" w:x="-885" w:y="96"/>
                    <w:tabs>
                      <w:tab w:val="left" w:pos="5180"/>
                    </w:tabs>
                    <w:ind w:left="-11" w:firstLine="11"/>
                    <w:jc w:val="both"/>
                    <w:rPr>
                      <w:rFonts w:ascii="Arial" w:hAnsi="Arial" w:cs="Arial"/>
                      <w:sz w:val="20"/>
                      <w:szCs w:val="20"/>
                    </w:rPr>
                  </w:pPr>
                  <w:r w:rsidRPr="00A803A9">
                    <w:rPr>
                      <w:rFonts w:ascii="Arial" w:hAnsi="Arial" w:cs="Arial"/>
                      <w:sz w:val="20"/>
                      <w:szCs w:val="20"/>
                    </w:rPr>
                    <w:t>- dessins,</w:t>
                  </w:r>
                  <w:r>
                    <w:rPr>
                      <w:rFonts w:ascii="Arial" w:hAnsi="Arial" w:cs="Arial"/>
                      <w:sz w:val="20"/>
                      <w:szCs w:val="20"/>
                    </w:rPr>
                    <w:t xml:space="preserve"> plans,</w:t>
                  </w:r>
                </w:p>
                <w:p w14:paraId="6AD6BB64" w14:textId="77777777" w:rsidR="00A803A9" w:rsidRPr="00A803A9" w:rsidRDefault="00A803A9" w:rsidP="003A187A">
                  <w:pPr>
                    <w:framePr w:hSpace="141" w:wrap="around" w:vAnchor="text" w:hAnchor="margin" w:x="-885" w:y="96"/>
                    <w:tabs>
                      <w:tab w:val="left" w:pos="5180"/>
                    </w:tabs>
                    <w:jc w:val="both"/>
                    <w:rPr>
                      <w:rFonts w:ascii="Arial" w:hAnsi="Arial" w:cs="Arial"/>
                      <w:sz w:val="20"/>
                      <w:szCs w:val="20"/>
                    </w:rPr>
                  </w:pPr>
                  <w:r>
                    <w:rPr>
                      <w:rFonts w:ascii="Arial" w:hAnsi="Arial" w:cs="Arial"/>
                      <w:sz w:val="20"/>
                      <w:szCs w:val="20"/>
                    </w:rPr>
                    <w:t>-</w:t>
                  </w:r>
                  <w:r w:rsidRPr="00A803A9">
                    <w:rPr>
                      <w:rFonts w:ascii="Arial" w:hAnsi="Arial" w:cs="Arial"/>
                      <w:sz w:val="20"/>
                      <w:szCs w:val="20"/>
                    </w:rPr>
                    <w:t xml:space="preserve"> exigences de processus, instructions de contrôle</w:t>
                  </w:r>
                </w:p>
                <w:p w14:paraId="4ADFEC94" w14:textId="77777777" w:rsidR="00A803A9" w:rsidRP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Fiches Techniques et Fiches de données de sécurité</w:t>
                  </w:r>
                </w:p>
                <w:p w14:paraId="0B83D059" w14:textId="77777777" w:rsidR="00A803A9" w:rsidRDefault="00A803A9" w:rsidP="003A187A">
                  <w:pPr>
                    <w:framePr w:hSpace="141" w:wrap="around" w:vAnchor="text" w:hAnchor="margin" w:x="-885" w:y="96"/>
                    <w:tabs>
                      <w:tab w:val="left" w:pos="5180"/>
                    </w:tabs>
                    <w:jc w:val="both"/>
                    <w:rPr>
                      <w:rFonts w:ascii="Arial" w:hAnsi="Arial" w:cs="Arial"/>
                      <w:sz w:val="20"/>
                      <w:szCs w:val="20"/>
                    </w:rPr>
                  </w:pPr>
                  <w:r w:rsidRPr="00A803A9">
                    <w:rPr>
                      <w:rFonts w:ascii="Arial" w:hAnsi="Arial" w:cs="Arial"/>
                      <w:sz w:val="20"/>
                      <w:szCs w:val="20"/>
                    </w:rPr>
                    <w:t xml:space="preserve">- </w:t>
                  </w:r>
                  <w:proofErr w:type="gramStart"/>
                  <w:r w:rsidRPr="00A803A9">
                    <w:rPr>
                      <w:rFonts w:ascii="Arial" w:hAnsi="Arial" w:cs="Arial"/>
                      <w:sz w:val="20"/>
                      <w:szCs w:val="20"/>
                    </w:rPr>
                    <w:t>etc.….</w:t>
                  </w:r>
                  <w:proofErr w:type="gramEnd"/>
                </w:p>
              </w:tc>
            </w:tr>
          </w:tbl>
          <w:p w14:paraId="5A19E1FC" w14:textId="77777777" w:rsidR="00905704" w:rsidRDefault="00905704" w:rsidP="002A29C4">
            <w:pPr>
              <w:tabs>
                <w:tab w:val="left" w:pos="5180"/>
              </w:tabs>
              <w:jc w:val="both"/>
              <w:rPr>
                <w:rFonts w:ascii="Arial" w:hAnsi="Arial" w:cs="Arial"/>
                <w:sz w:val="20"/>
                <w:szCs w:val="20"/>
              </w:rPr>
            </w:pPr>
          </w:p>
          <w:p w14:paraId="2DFF6819" w14:textId="77777777" w:rsidR="00905704" w:rsidRPr="00F857E3" w:rsidRDefault="00905704" w:rsidP="00905704">
            <w:pPr>
              <w:tabs>
                <w:tab w:val="left" w:pos="5180"/>
              </w:tabs>
              <w:jc w:val="both"/>
              <w:rPr>
                <w:rFonts w:ascii="Arial" w:hAnsi="Arial" w:cs="Arial"/>
                <w:sz w:val="20"/>
                <w:szCs w:val="20"/>
              </w:rPr>
            </w:pPr>
            <w:r w:rsidRPr="00F857E3">
              <w:rPr>
                <w:rFonts w:ascii="Arial" w:hAnsi="Arial" w:cs="Arial"/>
                <w:sz w:val="20"/>
                <w:szCs w:val="20"/>
              </w:rPr>
              <w:t xml:space="preserve">La société </w:t>
            </w:r>
            <w:r>
              <w:rPr>
                <w:rFonts w:ascii="Arial" w:hAnsi="Arial" w:cs="Arial"/>
                <w:sz w:val="20"/>
                <w:szCs w:val="20"/>
              </w:rPr>
              <w:t>AGOSTINELLI</w:t>
            </w:r>
            <w:r w:rsidRPr="00F857E3">
              <w:rPr>
                <w:rFonts w:ascii="Arial" w:hAnsi="Arial" w:cs="Arial"/>
                <w:sz w:val="20"/>
                <w:szCs w:val="20"/>
              </w:rPr>
              <w:t xml:space="preserve"> doit avoir accès à l’ensemble des documents prouvant le sui</w:t>
            </w:r>
            <w:r>
              <w:rPr>
                <w:rFonts w:ascii="Arial" w:hAnsi="Arial" w:cs="Arial"/>
                <w:sz w:val="20"/>
                <w:szCs w:val="20"/>
              </w:rPr>
              <w:t xml:space="preserve">vi et la conformité du produit, de la prestation. </w:t>
            </w:r>
            <w:r w:rsidRPr="00F857E3">
              <w:rPr>
                <w:rFonts w:ascii="Arial" w:hAnsi="Arial" w:cs="Arial"/>
                <w:sz w:val="20"/>
                <w:szCs w:val="20"/>
              </w:rPr>
              <w:t>Le fournisseur doit communiquer toutes données techniques</w:t>
            </w:r>
            <w:r>
              <w:rPr>
                <w:rFonts w:ascii="Arial" w:hAnsi="Arial" w:cs="Arial"/>
                <w:sz w:val="20"/>
                <w:szCs w:val="20"/>
              </w:rPr>
              <w:t>.</w:t>
            </w:r>
            <w:r w:rsidRPr="00F857E3">
              <w:rPr>
                <w:rFonts w:ascii="Arial" w:hAnsi="Arial" w:cs="Arial"/>
                <w:sz w:val="20"/>
                <w:szCs w:val="20"/>
              </w:rPr>
              <w:t> </w:t>
            </w:r>
          </w:p>
          <w:p w14:paraId="3A4961F9" w14:textId="77777777" w:rsidR="00AE0DCC" w:rsidRPr="00F857E3" w:rsidRDefault="00AE0DCC" w:rsidP="00F857E3">
            <w:pPr>
              <w:tabs>
                <w:tab w:val="left" w:pos="5180"/>
              </w:tabs>
              <w:jc w:val="both"/>
              <w:rPr>
                <w:rFonts w:ascii="Arial" w:hAnsi="Arial" w:cs="Arial"/>
                <w:sz w:val="20"/>
                <w:szCs w:val="20"/>
              </w:rPr>
            </w:pPr>
          </w:p>
          <w:p w14:paraId="2C404D99"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2- Procédés d’obtention</w:t>
            </w:r>
          </w:p>
          <w:p w14:paraId="39EDACA4" w14:textId="77777777" w:rsidR="00AE0DCC"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Le fournisseur s’engage à communiquer les preuves garantissant la conformité des procédés d’obtention du produit aux exigences légales et environnementales.</w:t>
            </w:r>
          </w:p>
          <w:p w14:paraId="6E04E30C" w14:textId="77777777" w:rsidR="00AE0DCC" w:rsidRPr="00F857E3" w:rsidRDefault="00AE0DCC" w:rsidP="00F857E3">
            <w:pPr>
              <w:tabs>
                <w:tab w:val="left" w:pos="5180"/>
              </w:tabs>
              <w:jc w:val="both"/>
              <w:rPr>
                <w:rFonts w:ascii="Arial" w:hAnsi="Arial" w:cs="Arial"/>
                <w:sz w:val="20"/>
                <w:szCs w:val="20"/>
              </w:rPr>
            </w:pPr>
          </w:p>
          <w:p w14:paraId="4C872A89"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3- Les équipements</w:t>
            </w:r>
          </w:p>
          <w:p w14:paraId="7877A840" w14:textId="77777777" w:rsidR="00AE0DCC"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 xml:space="preserve">Le fournisseur s’engage à fournir </w:t>
            </w:r>
            <w:r w:rsidR="00FB4410">
              <w:rPr>
                <w:rFonts w:ascii="Arial" w:hAnsi="Arial" w:cs="Arial"/>
                <w:sz w:val="20"/>
                <w:szCs w:val="20"/>
              </w:rPr>
              <w:t>des</w:t>
            </w:r>
            <w:r w:rsidRPr="00F857E3">
              <w:rPr>
                <w:rFonts w:ascii="Arial" w:hAnsi="Arial" w:cs="Arial"/>
                <w:sz w:val="20"/>
                <w:szCs w:val="20"/>
              </w:rPr>
              <w:t xml:space="preserve"> produits adaptés (conteneur, bonbonne, </w:t>
            </w:r>
            <w:r w:rsidR="00CD6175" w:rsidRPr="00F857E3">
              <w:rPr>
                <w:rFonts w:ascii="Arial" w:hAnsi="Arial" w:cs="Arial"/>
                <w:sz w:val="20"/>
                <w:szCs w:val="20"/>
              </w:rPr>
              <w:t>récipient…</w:t>
            </w:r>
            <w:r w:rsidRPr="00F857E3">
              <w:rPr>
                <w:rFonts w:ascii="Arial" w:hAnsi="Arial" w:cs="Arial"/>
                <w:sz w:val="20"/>
                <w:szCs w:val="20"/>
              </w:rPr>
              <w:t xml:space="preserve">) </w:t>
            </w:r>
            <w:r w:rsidR="000500DE">
              <w:rPr>
                <w:rFonts w:ascii="Arial" w:hAnsi="Arial" w:cs="Arial"/>
                <w:sz w:val="20"/>
                <w:szCs w:val="20"/>
              </w:rPr>
              <w:t xml:space="preserve">en conformité avec la réglementation </w:t>
            </w:r>
            <w:r w:rsidRPr="00F857E3">
              <w:rPr>
                <w:rFonts w:ascii="Arial" w:hAnsi="Arial" w:cs="Arial"/>
                <w:sz w:val="20"/>
                <w:szCs w:val="20"/>
              </w:rPr>
              <w:t xml:space="preserve">et à intégrer les remarques client. </w:t>
            </w:r>
          </w:p>
          <w:p w14:paraId="217EA154" w14:textId="77777777" w:rsidR="00AE0DCC" w:rsidRPr="00F857E3" w:rsidRDefault="00AE0DCC" w:rsidP="00F857E3">
            <w:pPr>
              <w:tabs>
                <w:tab w:val="left" w:pos="5180"/>
              </w:tabs>
              <w:jc w:val="both"/>
              <w:rPr>
                <w:rFonts w:ascii="Arial" w:hAnsi="Arial" w:cs="Arial"/>
                <w:sz w:val="20"/>
                <w:szCs w:val="20"/>
              </w:rPr>
            </w:pPr>
          </w:p>
          <w:p w14:paraId="11FFD395"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4- Utilisation</w:t>
            </w:r>
          </w:p>
          <w:p w14:paraId="1E64BA39" w14:textId="77777777" w:rsidR="004E7654"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 xml:space="preserve">Le fournisseur s’engage à fournir obligatoirement tout justificatif afin de communiquer, garantir le mode d’emploi et de manipulation du produit acheté. (FDS, Fiche technique </w:t>
            </w:r>
            <w:proofErr w:type="gramStart"/>
            <w:r w:rsidRPr="00F857E3">
              <w:rPr>
                <w:rFonts w:ascii="Arial" w:hAnsi="Arial" w:cs="Arial"/>
                <w:sz w:val="20"/>
                <w:szCs w:val="20"/>
              </w:rPr>
              <w:t>etc.….</w:t>
            </w:r>
            <w:proofErr w:type="gramEnd"/>
            <w:r w:rsidRPr="00F857E3">
              <w:rPr>
                <w:rFonts w:ascii="Arial" w:hAnsi="Arial" w:cs="Arial"/>
                <w:sz w:val="20"/>
                <w:szCs w:val="20"/>
              </w:rPr>
              <w:t>)</w:t>
            </w:r>
          </w:p>
        </w:tc>
        <w:tc>
          <w:tcPr>
            <w:tcW w:w="683" w:type="dxa"/>
            <w:shd w:val="clear" w:color="auto" w:fill="auto"/>
          </w:tcPr>
          <w:p w14:paraId="1948CDF0" w14:textId="77777777" w:rsidR="004E7654" w:rsidRPr="00F857E3" w:rsidRDefault="004E7654" w:rsidP="00F857E3">
            <w:pPr>
              <w:tabs>
                <w:tab w:val="left" w:pos="5180"/>
              </w:tabs>
              <w:jc w:val="both"/>
              <w:rPr>
                <w:rFonts w:ascii="Arial" w:hAnsi="Arial" w:cs="Arial"/>
              </w:rPr>
            </w:pPr>
          </w:p>
        </w:tc>
        <w:tc>
          <w:tcPr>
            <w:tcW w:w="769" w:type="dxa"/>
            <w:shd w:val="clear" w:color="auto" w:fill="auto"/>
          </w:tcPr>
          <w:p w14:paraId="191130A1" w14:textId="77777777" w:rsidR="004E7654" w:rsidRPr="00F857E3" w:rsidRDefault="004E7654" w:rsidP="00F857E3">
            <w:pPr>
              <w:tabs>
                <w:tab w:val="left" w:pos="5180"/>
              </w:tabs>
              <w:jc w:val="both"/>
              <w:rPr>
                <w:rFonts w:ascii="Arial" w:hAnsi="Arial" w:cs="Arial"/>
              </w:rPr>
            </w:pPr>
          </w:p>
        </w:tc>
      </w:tr>
      <w:tr w:rsidR="004E7654" w:rsidRPr="00F857E3" w14:paraId="13EB45E7" w14:textId="77777777" w:rsidTr="00747B10">
        <w:trPr>
          <w:trHeight w:val="706"/>
        </w:trPr>
        <w:tc>
          <w:tcPr>
            <w:tcW w:w="9493" w:type="dxa"/>
            <w:shd w:val="clear" w:color="auto" w:fill="auto"/>
            <w:vAlign w:val="center"/>
          </w:tcPr>
          <w:p w14:paraId="1F099E70" w14:textId="77777777" w:rsidR="00AE0DCC" w:rsidRPr="00F857E3" w:rsidRDefault="00AE0DCC" w:rsidP="00F857E3">
            <w:pPr>
              <w:tabs>
                <w:tab w:val="left" w:pos="5180"/>
              </w:tabs>
              <w:ind w:left="360"/>
              <w:jc w:val="both"/>
              <w:rPr>
                <w:rFonts w:ascii="Arial" w:hAnsi="Arial" w:cs="Arial"/>
                <w:b/>
                <w:i/>
                <w:color w:val="0000FF"/>
              </w:rPr>
            </w:pPr>
            <w:r w:rsidRPr="00F857E3">
              <w:rPr>
                <w:rFonts w:ascii="Arial" w:hAnsi="Arial" w:cs="Arial"/>
                <w:b/>
              </w:rPr>
              <w:t>B) Exigences relatives a</w:t>
            </w:r>
            <w:r w:rsidR="00451BA0">
              <w:rPr>
                <w:rFonts w:ascii="Arial" w:hAnsi="Arial" w:cs="Arial"/>
                <w:b/>
              </w:rPr>
              <w:t>u système de management QSE</w:t>
            </w:r>
          </w:p>
          <w:p w14:paraId="4F0FF100" w14:textId="77777777" w:rsidR="00AE0DCC" w:rsidRPr="00F857E3" w:rsidRDefault="00AE0DCC" w:rsidP="00F857E3">
            <w:pPr>
              <w:tabs>
                <w:tab w:val="left" w:pos="5180"/>
              </w:tabs>
              <w:jc w:val="both"/>
              <w:rPr>
                <w:rFonts w:ascii="Arial" w:hAnsi="Arial" w:cs="Arial"/>
              </w:rPr>
            </w:pPr>
          </w:p>
          <w:p w14:paraId="319D5D53"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1- Traçabilité des produits</w:t>
            </w:r>
          </w:p>
          <w:p w14:paraId="7D120833" w14:textId="77777777" w:rsidR="00AE0DCC"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Le fournisseur doit assurer la traçabilité (production, contrôle, certificat</w:t>
            </w:r>
            <w:r w:rsidR="00352A1D">
              <w:rPr>
                <w:rFonts w:ascii="Arial" w:hAnsi="Arial" w:cs="Arial"/>
                <w:sz w:val="20"/>
                <w:szCs w:val="20"/>
              </w:rPr>
              <w:t xml:space="preserve"> de conformité (CC)</w:t>
            </w:r>
            <w:r w:rsidRPr="00F857E3">
              <w:rPr>
                <w:rFonts w:ascii="Arial" w:hAnsi="Arial" w:cs="Arial"/>
                <w:sz w:val="20"/>
                <w:szCs w:val="20"/>
              </w:rPr>
              <w:t>) du produit commandé en cas de litige ou de détection de produit non conforme.</w:t>
            </w:r>
            <w:r w:rsidR="00352A1D">
              <w:rPr>
                <w:rFonts w:ascii="Arial" w:hAnsi="Arial" w:cs="Arial"/>
                <w:sz w:val="20"/>
                <w:szCs w:val="20"/>
              </w:rPr>
              <w:t xml:space="preserve"> Par ailleurs les CC doivent être obligatoirement joint au BL et aux produits expédiés.</w:t>
            </w:r>
          </w:p>
          <w:p w14:paraId="37D17E92" w14:textId="77777777" w:rsidR="00AE0DCC" w:rsidRPr="00F857E3" w:rsidRDefault="00AE0DCC" w:rsidP="00F857E3">
            <w:pPr>
              <w:tabs>
                <w:tab w:val="left" w:pos="5180"/>
              </w:tabs>
              <w:jc w:val="both"/>
              <w:rPr>
                <w:rFonts w:ascii="Arial" w:hAnsi="Arial" w:cs="Arial"/>
                <w:sz w:val="20"/>
                <w:szCs w:val="20"/>
              </w:rPr>
            </w:pPr>
          </w:p>
          <w:p w14:paraId="7AF16C32"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2- Gestion des produits</w:t>
            </w:r>
            <w:r w:rsidR="001723D0">
              <w:rPr>
                <w:rFonts w:ascii="Arial" w:hAnsi="Arial" w:cs="Arial"/>
                <w:sz w:val="20"/>
                <w:szCs w:val="20"/>
                <w:u w:val="single"/>
              </w:rPr>
              <w:t>, prestations</w:t>
            </w:r>
            <w:r w:rsidRPr="00F857E3">
              <w:rPr>
                <w:rFonts w:ascii="Arial" w:hAnsi="Arial" w:cs="Arial"/>
                <w:sz w:val="20"/>
                <w:szCs w:val="20"/>
                <w:u w:val="single"/>
              </w:rPr>
              <w:t xml:space="preserve"> non conformes</w:t>
            </w:r>
          </w:p>
          <w:p w14:paraId="1AD0AD1B" w14:textId="77777777" w:rsidR="00AE0DCC"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 xml:space="preserve">L’organisme se réserve le droit de refuser des produits </w:t>
            </w:r>
            <w:r w:rsidR="001723D0">
              <w:rPr>
                <w:rFonts w:ascii="Arial" w:hAnsi="Arial" w:cs="Arial"/>
                <w:sz w:val="20"/>
                <w:szCs w:val="20"/>
              </w:rPr>
              <w:t xml:space="preserve">ou prestations </w:t>
            </w:r>
            <w:r w:rsidRPr="00F857E3">
              <w:rPr>
                <w:rFonts w:ascii="Arial" w:hAnsi="Arial" w:cs="Arial"/>
                <w:sz w:val="20"/>
                <w:szCs w:val="20"/>
              </w:rPr>
              <w:t xml:space="preserve">jugés non conformes. Le fournisseur doit être capable de garantir le traitement des non </w:t>
            </w:r>
            <w:r w:rsidRPr="00E459C3">
              <w:rPr>
                <w:rFonts w:ascii="Arial" w:hAnsi="Arial" w:cs="Arial"/>
                <w:sz w:val="20"/>
                <w:szCs w:val="20"/>
              </w:rPr>
              <w:t>conformités détectées. Le fournisseur doit mettre en œuvre toutes les solutions possibles afin de lever ces NC. Le fournisseur doit mettre en œuvre une méthode de prévention contre l’utilisation de pièces contrefaites.</w:t>
            </w:r>
          </w:p>
          <w:p w14:paraId="528DB0DC" w14:textId="77777777" w:rsidR="00AE0DCC" w:rsidRPr="00F857E3" w:rsidRDefault="00AE0DCC" w:rsidP="00F857E3">
            <w:pPr>
              <w:tabs>
                <w:tab w:val="left" w:pos="5180"/>
              </w:tabs>
              <w:ind w:left="180"/>
              <w:jc w:val="both"/>
              <w:rPr>
                <w:rFonts w:ascii="Arial" w:hAnsi="Arial" w:cs="Arial"/>
                <w:sz w:val="20"/>
                <w:szCs w:val="20"/>
                <w:u w:val="single"/>
              </w:rPr>
            </w:pPr>
          </w:p>
          <w:p w14:paraId="20C6CFC6"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3- Dispositions d'approbation</w:t>
            </w:r>
          </w:p>
          <w:p w14:paraId="061DAF55" w14:textId="77777777" w:rsidR="0069242F" w:rsidRPr="00CC46F4" w:rsidRDefault="00AE0DCC" w:rsidP="00CC46F4">
            <w:pPr>
              <w:tabs>
                <w:tab w:val="left" w:pos="5180"/>
              </w:tabs>
              <w:rPr>
                <w:rFonts w:ascii="Arial" w:hAnsi="Arial" w:cs="Arial"/>
                <w:sz w:val="20"/>
                <w:szCs w:val="20"/>
              </w:rPr>
            </w:pPr>
            <w:r w:rsidRPr="00CC46F4">
              <w:rPr>
                <w:rFonts w:ascii="Arial" w:hAnsi="Arial" w:cs="Arial"/>
                <w:sz w:val="20"/>
                <w:szCs w:val="20"/>
              </w:rPr>
              <w:t xml:space="preserve">Toute </w:t>
            </w:r>
            <w:r w:rsidR="00190FF1" w:rsidRPr="00CC46F4">
              <w:rPr>
                <w:rFonts w:ascii="Arial" w:hAnsi="Arial" w:cs="Arial"/>
                <w:sz w:val="20"/>
                <w:szCs w:val="20"/>
              </w:rPr>
              <w:t>réception</w:t>
            </w:r>
            <w:r w:rsidRPr="00CC46F4">
              <w:rPr>
                <w:rFonts w:ascii="Arial" w:hAnsi="Arial" w:cs="Arial"/>
                <w:sz w:val="20"/>
                <w:szCs w:val="20"/>
              </w:rPr>
              <w:t xml:space="preserve"> </w:t>
            </w:r>
            <w:r w:rsidR="00190FF1" w:rsidRPr="00CC46F4">
              <w:rPr>
                <w:rFonts w:ascii="Arial" w:hAnsi="Arial" w:cs="Arial"/>
                <w:sz w:val="20"/>
                <w:szCs w:val="20"/>
              </w:rPr>
              <w:t>fera l’objet d’une vérification interne</w:t>
            </w:r>
            <w:r w:rsidR="00CC46F4" w:rsidRPr="00CC46F4">
              <w:rPr>
                <w:rFonts w:ascii="Arial" w:hAnsi="Arial" w:cs="Arial"/>
                <w:sz w:val="20"/>
                <w:szCs w:val="20"/>
              </w:rPr>
              <w:t>, (quantitatif, qualitatif etc..)</w:t>
            </w:r>
            <w:r w:rsidR="00190FF1" w:rsidRPr="00CC46F4">
              <w:rPr>
                <w:rFonts w:ascii="Arial" w:hAnsi="Arial" w:cs="Arial"/>
                <w:sz w:val="20"/>
                <w:szCs w:val="20"/>
              </w:rPr>
              <w:t>.</w:t>
            </w:r>
            <w:r w:rsidR="00CC46F4" w:rsidRPr="00CC46F4">
              <w:rPr>
                <w:rFonts w:ascii="Arial" w:hAnsi="Arial" w:cs="Arial"/>
                <w:sz w:val="20"/>
                <w:szCs w:val="20"/>
              </w:rPr>
              <w:t xml:space="preserve"> Tout produit sera également vérifié de sorte à ce que la durée de validité restante soit supérieur à la moitié de la période de validité nominale (sauf cas contraire justifié au préalable par vos soins</w:t>
            </w:r>
            <w:r w:rsidR="00572CBF">
              <w:rPr>
                <w:rFonts w:ascii="Arial" w:hAnsi="Arial" w:cs="Arial"/>
                <w:sz w:val="20"/>
                <w:szCs w:val="20"/>
              </w:rPr>
              <w:t xml:space="preserve"> et accepté par nos soins</w:t>
            </w:r>
            <w:r w:rsidR="00CC46F4" w:rsidRPr="00CC46F4">
              <w:rPr>
                <w:rFonts w:ascii="Arial" w:hAnsi="Arial" w:cs="Arial"/>
                <w:sz w:val="20"/>
                <w:szCs w:val="20"/>
              </w:rPr>
              <w:t xml:space="preserve">). </w:t>
            </w:r>
            <w:r w:rsidR="00190FF1" w:rsidRPr="00CC46F4">
              <w:rPr>
                <w:rFonts w:ascii="Arial" w:hAnsi="Arial" w:cs="Arial"/>
                <w:sz w:val="20"/>
                <w:szCs w:val="20"/>
              </w:rPr>
              <w:t xml:space="preserve"> </w:t>
            </w:r>
            <w:r w:rsidRPr="00CC46F4">
              <w:rPr>
                <w:rFonts w:ascii="Arial" w:hAnsi="Arial" w:cs="Arial"/>
                <w:sz w:val="20"/>
                <w:szCs w:val="20"/>
              </w:rPr>
              <w:t xml:space="preserve">Dans le cas d’un produit non conforme une fiche de NC à traiter par vos soins vous sera transmise. Si le produit est accepté en dérogation, </w:t>
            </w:r>
            <w:r w:rsidR="002F5AA8" w:rsidRPr="00CC46F4">
              <w:rPr>
                <w:rFonts w:ascii="Arial" w:hAnsi="Arial" w:cs="Arial"/>
                <w:sz w:val="20"/>
                <w:szCs w:val="20"/>
              </w:rPr>
              <w:t>l</w:t>
            </w:r>
            <w:r w:rsidRPr="00CC46F4">
              <w:rPr>
                <w:rFonts w:ascii="Arial" w:hAnsi="Arial" w:cs="Arial"/>
                <w:sz w:val="20"/>
                <w:szCs w:val="20"/>
              </w:rPr>
              <w:t>’approbation</w:t>
            </w:r>
            <w:r w:rsidR="00190FF1" w:rsidRPr="00CC46F4">
              <w:rPr>
                <w:rFonts w:ascii="Arial" w:hAnsi="Arial" w:cs="Arial"/>
                <w:sz w:val="20"/>
                <w:szCs w:val="20"/>
              </w:rPr>
              <w:t xml:space="preserve"> par mail</w:t>
            </w:r>
            <w:r w:rsidRPr="00CC46F4">
              <w:rPr>
                <w:rFonts w:ascii="Arial" w:hAnsi="Arial" w:cs="Arial"/>
                <w:sz w:val="20"/>
                <w:szCs w:val="20"/>
              </w:rPr>
              <w:t xml:space="preserve"> accompagnera la fiche de NC, sinon le produit non conforme vous sera retourné, soit pour mise en conformité, soit pour remplacement.</w:t>
            </w:r>
            <w:r w:rsidR="0069242F" w:rsidRPr="00CC46F4">
              <w:rPr>
                <w:rFonts w:ascii="Arial" w:hAnsi="Arial" w:cs="Arial"/>
                <w:sz w:val="20"/>
                <w:szCs w:val="20"/>
              </w:rPr>
              <w:t xml:space="preserve"> </w:t>
            </w:r>
          </w:p>
        </w:tc>
        <w:tc>
          <w:tcPr>
            <w:tcW w:w="683" w:type="dxa"/>
            <w:shd w:val="clear" w:color="auto" w:fill="auto"/>
          </w:tcPr>
          <w:p w14:paraId="3BDBFF89" w14:textId="77777777" w:rsidR="004E7654" w:rsidRPr="00F857E3" w:rsidRDefault="004E7654" w:rsidP="00F857E3">
            <w:pPr>
              <w:tabs>
                <w:tab w:val="left" w:pos="5180"/>
              </w:tabs>
              <w:jc w:val="both"/>
              <w:rPr>
                <w:rFonts w:ascii="Arial" w:hAnsi="Arial" w:cs="Arial"/>
              </w:rPr>
            </w:pPr>
          </w:p>
        </w:tc>
        <w:tc>
          <w:tcPr>
            <w:tcW w:w="769" w:type="dxa"/>
            <w:shd w:val="clear" w:color="auto" w:fill="auto"/>
          </w:tcPr>
          <w:p w14:paraId="01E6F255" w14:textId="77777777" w:rsidR="004E7654" w:rsidRPr="00F857E3" w:rsidRDefault="004E7654" w:rsidP="00F857E3">
            <w:pPr>
              <w:tabs>
                <w:tab w:val="left" w:pos="5180"/>
              </w:tabs>
              <w:jc w:val="both"/>
              <w:rPr>
                <w:rFonts w:ascii="Arial" w:hAnsi="Arial" w:cs="Arial"/>
              </w:rPr>
            </w:pPr>
          </w:p>
        </w:tc>
      </w:tr>
    </w:tbl>
    <w:p w14:paraId="43E56A0A" w14:textId="77777777" w:rsidR="00AE0DCC" w:rsidRDefault="00AE0DCC" w:rsidP="004E7654">
      <w:pPr>
        <w:tabs>
          <w:tab w:val="left" w:pos="5180"/>
        </w:tabs>
        <w:ind w:left="720"/>
        <w:jc w:val="both"/>
        <w:rPr>
          <w:rFonts w:ascii="Arial" w:hAnsi="Arial" w:cs="Arial"/>
          <w:b/>
        </w:rPr>
      </w:pPr>
    </w:p>
    <w:tbl>
      <w:tblPr>
        <w:tblpPr w:leftFromText="141" w:rightFromText="141" w:vertAnchor="text" w:horzAnchor="margin" w:tblpX="-885" w:tblpY="96"/>
        <w:tblW w:w="1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692"/>
        <w:gridCol w:w="779"/>
      </w:tblGrid>
      <w:tr w:rsidR="00AE0DCC" w:rsidRPr="00F857E3" w14:paraId="01D46AE9" w14:textId="77777777" w:rsidTr="007D5697">
        <w:trPr>
          <w:trHeight w:val="5522"/>
        </w:trPr>
        <w:tc>
          <w:tcPr>
            <w:tcW w:w="9606" w:type="dxa"/>
            <w:shd w:val="clear" w:color="auto" w:fill="auto"/>
            <w:vAlign w:val="center"/>
          </w:tcPr>
          <w:p w14:paraId="5321D82D"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4- Evolutions des produits et/ou de la définition des procédés d’obtention</w:t>
            </w:r>
          </w:p>
          <w:p w14:paraId="546F0851" w14:textId="77777777" w:rsidR="00AE0DCC" w:rsidRPr="00F857E3" w:rsidRDefault="00AE0DCC" w:rsidP="00F857E3">
            <w:pPr>
              <w:jc w:val="both"/>
              <w:rPr>
                <w:rFonts w:ascii="Arial" w:hAnsi="Arial" w:cs="Arial"/>
                <w:sz w:val="20"/>
                <w:szCs w:val="20"/>
              </w:rPr>
            </w:pPr>
            <w:r w:rsidRPr="00F857E3">
              <w:rPr>
                <w:rFonts w:ascii="Arial" w:hAnsi="Arial" w:cs="Arial"/>
                <w:sz w:val="20"/>
                <w:szCs w:val="20"/>
              </w:rPr>
              <w:t xml:space="preserve">Le fournisseur doit impérativement avant commande </w:t>
            </w:r>
            <w:r w:rsidR="00DF4FA9" w:rsidRPr="00F857E3">
              <w:rPr>
                <w:rFonts w:ascii="Arial" w:hAnsi="Arial" w:cs="Arial"/>
                <w:sz w:val="20"/>
                <w:szCs w:val="20"/>
              </w:rPr>
              <w:t>informer la</w:t>
            </w:r>
            <w:r w:rsidR="00E21FE6" w:rsidRPr="00F857E3">
              <w:rPr>
                <w:rFonts w:ascii="Arial" w:hAnsi="Arial" w:cs="Arial"/>
                <w:sz w:val="20"/>
                <w:szCs w:val="20"/>
              </w:rPr>
              <w:t xml:space="preserve"> société </w:t>
            </w:r>
            <w:r w:rsidR="00A132FD">
              <w:rPr>
                <w:rFonts w:ascii="Arial" w:hAnsi="Arial" w:cs="Arial"/>
                <w:sz w:val="20"/>
                <w:szCs w:val="20"/>
              </w:rPr>
              <w:t>AGOSTINELLI</w:t>
            </w:r>
            <w:r w:rsidRPr="00F857E3">
              <w:rPr>
                <w:rFonts w:ascii="Arial" w:hAnsi="Arial" w:cs="Arial"/>
                <w:sz w:val="20"/>
                <w:szCs w:val="20"/>
              </w:rPr>
              <w:t xml:space="preserve"> si son produit ou son procédé d’obtention évolue. </w:t>
            </w:r>
          </w:p>
          <w:p w14:paraId="429F00B0" w14:textId="77777777" w:rsidR="00AE0DCC" w:rsidRPr="00F857E3" w:rsidRDefault="00AE0DCC" w:rsidP="00F857E3">
            <w:pPr>
              <w:tabs>
                <w:tab w:val="left" w:pos="5180"/>
              </w:tabs>
              <w:jc w:val="both"/>
              <w:rPr>
                <w:rFonts w:ascii="Arial" w:hAnsi="Arial" w:cs="Arial"/>
              </w:rPr>
            </w:pPr>
          </w:p>
          <w:p w14:paraId="68EA440A" w14:textId="77777777" w:rsidR="00AE0DCC" w:rsidRPr="00F857E3" w:rsidRDefault="00AE0DCC" w:rsidP="00F857E3">
            <w:pPr>
              <w:tabs>
                <w:tab w:val="left" w:pos="5180"/>
              </w:tabs>
              <w:ind w:left="180"/>
              <w:jc w:val="both"/>
              <w:rPr>
                <w:rFonts w:ascii="Arial" w:hAnsi="Arial" w:cs="Arial"/>
                <w:sz w:val="20"/>
                <w:szCs w:val="20"/>
                <w:u w:val="single"/>
              </w:rPr>
            </w:pPr>
            <w:r w:rsidRPr="00F857E3">
              <w:rPr>
                <w:rFonts w:ascii="Arial" w:hAnsi="Arial" w:cs="Arial"/>
                <w:sz w:val="20"/>
                <w:szCs w:val="20"/>
                <w:u w:val="single"/>
              </w:rPr>
              <w:t>5- Contrôle et audit à la source</w:t>
            </w:r>
          </w:p>
          <w:p w14:paraId="7E41273E" w14:textId="77777777" w:rsidR="00AE0DCC"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 xml:space="preserve">La société </w:t>
            </w:r>
            <w:r w:rsidR="00A132FD">
              <w:rPr>
                <w:rFonts w:ascii="Arial" w:hAnsi="Arial" w:cs="Arial"/>
                <w:sz w:val="20"/>
                <w:szCs w:val="20"/>
              </w:rPr>
              <w:t>AGOSTINELLI</w:t>
            </w:r>
            <w:r w:rsidRPr="00F857E3">
              <w:rPr>
                <w:rFonts w:ascii="Arial" w:hAnsi="Arial" w:cs="Arial"/>
                <w:sz w:val="20"/>
                <w:szCs w:val="20"/>
              </w:rPr>
              <w:t xml:space="preserve"> se réserve le droit d’intervenir dans la structure du fournisseur afin d’exécuter des étapes de contrôle ou des audits fournisseur.</w:t>
            </w:r>
          </w:p>
          <w:p w14:paraId="248B8025" w14:textId="77777777" w:rsidR="00AE0DCC" w:rsidRPr="00F857E3" w:rsidRDefault="003C4A72" w:rsidP="00F857E3">
            <w:pPr>
              <w:tabs>
                <w:tab w:val="left" w:pos="5180"/>
              </w:tabs>
              <w:jc w:val="both"/>
              <w:rPr>
                <w:rFonts w:ascii="Arial" w:hAnsi="Arial" w:cs="Arial"/>
                <w:sz w:val="20"/>
                <w:szCs w:val="20"/>
              </w:rPr>
            </w:pPr>
            <w:r>
              <w:rPr>
                <w:rFonts w:ascii="Arial" w:hAnsi="Arial" w:cs="Arial"/>
                <w:sz w:val="20"/>
                <w:szCs w:val="20"/>
              </w:rPr>
              <w:t>La société A</w:t>
            </w:r>
            <w:r w:rsidR="00A132FD">
              <w:rPr>
                <w:rFonts w:ascii="Arial" w:hAnsi="Arial" w:cs="Arial"/>
                <w:sz w:val="20"/>
                <w:szCs w:val="20"/>
              </w:rPr>
              <w:t xml:space="preserve">GOSTINELLI </w:t>
            </w:r>
            <w:r w:rsidR="00AE0DCC" w:rsidRPr="00F857E3">
              <w:rPr>
                <w:rFonts w:ascii="Arial" w:hAnsi="Arial" w:cs="Arial"/>
                <w:sz w:val="20"/>
                <w:szCs w:val="20"/>
              </w:rPr>
              <w:t>et/ou ses clients pourront avoir accès aux sites de production et aux enregistrements concernés par la commande.</w:t>
            </w:r>
          </w:p>
          <w:p w14:paraId="16BFC06B" w14:textId="77777777" w:rsidR="00AE0DCC" w:rsidRPr="00F857E3" w:rsidRDefault="00AE0DCC" w:rsidP="00F857E3">
            <w:pPr>
              <w:tabs>
                <w:tab w:val="left" w:pos="5180"/>
              </w:tabs>
              <w:jc w:val="both"/>
              <w:rPr>
                <w:rFonts w:ascii="Arial" w:hAnsi="Arial" w:cs="Arial"/>
                <w:sz w:val="20"/>
                <w:szCs w:val="20"/>
              </w:rPr>
            </w:pPr>
          </w:p>
          <w:p w14:paraId="55458C75" w14:textId="77777777" w:rsidR="00AE0DCC" w:rsidRPr="00F857E3" w:rsidRDefault="00B37946" w:rsidP="00F857E3">
            <w:pPr>
              <w:tabs>
                <w:tab w:val="left" w:pos="5180"/>
              </w:tabs>
              <w:ind w:left="180"/>
              <w:jc w:val="both"/>
              <w:rPr>
                <w:rFonts w:ascii="Arial" w:hAnsi="Arial" w:cs="Arial"/>
                <w:sz w:val="20"/>
                <w:szCs w:val="20"/>
                <w:u w:val="single"/>
              </w:rPr>
            </w:pPr>
            <w:r>
              <w:rPr>
                <w:rFonts w:ascii="Arial" w:hAnsi="Arial" w:cs="Arial"/>
                <w:sz w:val="20"/>
                <w:szCs w:val="20"/>
                <w:u w:val="single"/>
              </w:rPr>
              <w:t>6</w:t>
            </w:r>
            <w:r w:rsidR="00AE0DCC" w:rsidRPr="00F857E3">
              <w:rPr>
                <w:rFonts w:ascii="Arial" w:hAnsi="Arial" w:cs="Arial"/>
                <w:sz w:val="20"/>
                <w:szCs w:val="20"/>
                <w:u w:val="single"/>
              </w:rPr>
              <w:t>- Délégation de vérification au fournisseur, ou certification du fournisseur</w:t>
            </w:r>
          </w:p>
          <w:p w14:paraId="682A3832" w14:textId="77777777" w:rsidR="00AE0DCC" w:rsidRDefault="00AE0DCC" w:rsidP="00F857E3">
            <w:pPr>
              <w:tabs>
                <w:tab w:val="left" w:pos="5180"/>
              </w:tabs>
              <w:jc w:val="both"/>
              <w:rPr>
                <w:rFonts w:ascii="Arial" w:hAnsi="Arial" w:cs="Arial"/>
                <w:sz w:val="20"/>
                <w:szCs w:val="20"/>
              </w:rPr>
            </w:pPr>
            <w:r w:rsidRPr="00F857E3">
              <w:rPr>
                <w:rFonts w:ascii="Arial" w:hAnsi="Arial" w:cs="Arial"/>
                <w:sz w:val="20"/>
                <w:szCs w:val="20"/>
              </w:rPr>
              <w:t>Le fournisseur s’engage à fournir toutes pièces justificatives en cas de qualification, certification ou autres reconnaissances.</w:t>
            </w:r>
          </w:p>
          <w:p w14:paraId="36BAD23F" w14:textId="77777777" w:rsidR="00C02981" w:rsidRDefault="00C02981" w:rsidP="00F857E3">
            <w:pPr>
              <w:tabs>
                <w:tab w:val="left" w:pos="5180"/>
              </w:tabs>
              <w:jc w:val="both"/>
              <w:rPr>
                <w:rFonts w:ascii="Arial" w:hAnsi="Arial" w:cs="Arial"/>
                <w:sz w:val="20"/>
                <w:szCs w:val="20"/>
              </w:rPr>
            </w:pPr>
          </w:p>
          <w:p w14:paraId="38208CEF" w14:textId="77777777" w:rsidR="00DD072C" w:rsidRDefault="00B37946" w:rsidP="00DE1BC3">
            <w:pPr>
              <w:tabs>
                <w:tab w:val="left" w:pos="5180"/>
              </w:tabs>
              <w:ind w:left="168"/>
              <w:jc w:val="both"/>
              <w:rPr>
                <w:rFonts w:ascii="Arial" w:hAnsi="Arial" w:cs="Arial"/>
                <w:sz w:val="20"/>
                <w:szCs w:val="20"/>
                <w:u w:val="single"/>
              </w:rPr>
            </w:pPr>
            <w:r>
              <w:rPr>
                <w:rFonts w:ascii="Arial" w:hAnsi="Arial" w:cs="Arial"/>
                <w:sz w:val="20"/>
                <w:szCs w:val="20"/>
                <w:u w:val="single"/>
              </w:rPr>
              <w:t>7</w:t>
            </w:r>
            <w:r w:rsidR="00C02981" w:rsidRPr="00DE1BC3">
              <w:rPr>
                <w:rFonts w:ascii="Arial" w:hAnsi="Arial" w:cs="Arial"/>
                <w:sz w:val="20"/>
                <w:szCs w:val="20"/>
                <w:u w:val="single"/>
              </w:rPr>
              <w:t>-</w:t>
            </w:r>
            <w:r w:rsidR="00DD072C">
              <w:rPr>
                <w:rFonts w:ascii="Arial" w:hAnsi="Arial" w:cs="Arial"/>
                <w:sz w:val="20"/>
                <w:szCs w:val="20"/>
                <w:u w:val="single"/>
              </w:rPr>
              <w:t>Sensibilisation des acteurs internes</w:t>
            </w:r>
          </w:p>
          <w:p w14:paraId="53CB82B1" w14:textId="77777777" w:rsidR="004555CA" w:rsidRDefault="00DD072C" w:rsidP="004555CA">
            <w:pPr>
              <w:tabs>
                <w:tab w:val="left" w:pos="5180"/>
              </w:tabs>
              <w:jc w:val="both"/>
              <w:rPr>
                <w:rFonts w:ascii="Arial" w:hAnsi="Arial" w:cs="Arial"/>
                <w:sz w:val="20"/>
                <w:szCs w:val="20"/>
              </w:rPr>
            </w:pPr>
            <w:r>
              <w:rPr>
                <w:rFonts w:ascii="Arial" w:hAnsi="Arial" w:cs="Arial"/>
                <w:sz w:val="20"/>
                <w:szCs w:val="20"/>
              </w:rPr>
              <w:t>Vis-à-vis des affaires qui nous lient, l</w:t>
            </w:r>
            <w:r w:rsidR="00C02981">
              <w:rPr>
                <w:rFonts w:ascii="Arial" w:hAnsi="Arial" w:cs="Arial"/>
                <w:sz w:val="20"/>
                <w:szCs w:val="20"/>
              </w:rPr>
              <w:t>e fournisseur s’engage à</w:t>
            </w:r>
            <w:r>
              <w:rPr>
                <w:rFonts w:ascii="Arial" w:hAnsi="Arial" w:cs="Arial"/>
                <w:sz w:val="20"/>
                <w:szCs w:val="20"/>
              </w:rPr>
              <w:t> </w:t>
            </w:r>
            <w:r w:rsidR="00F23A96">
              <w:rPr>
                <w:rFonts w:ascii="Arial" w:hAnsi="Arial" w:cs="Arial"/>
                <w:sz w:val="20"/>
                <w:szCs w:val="20"/>
              </w:rPr>
              <w:t xml:space="preserve">sensibiliser ses acteurs </w:t>
            </w:r>
            <w:r>
              <w:rPr>
                <w:rFonts w:ascii="Arial" w:hAnsi="Arial" w:cs="Arial"/>
                <w:sz w:val="20"/>
                <w:szCs w:val="20"/>
              </w:rPr>
              <w:t>:</w:t>
            </w:r>
          </w:p>
          <w:p w14:paraId="4161A049" w14:textId="77777777" w:rsidR="00C02981" w:rsidRDefault="00DD072C" w:rsidP="00F23A96">
            <w:pPr>
              <w:tabs>
                <w:tab w:val="left" w:pos="5180"/>
              </w:tabs>
              <w:ind w:left="284"/>
              <w:jc w:val="both"/>
              <w:rPr>
                <w:rFonts w:ascii="Arial" w:hAnsi="Arial" w:cs="Arial"/>
                <w:sz w:val="20"/>
                <w:szCs w:val="20"/>
              </w:rPr>
            </w:pPr>
            <w:r>
              <w:rPr>
                <w:rFonts w:ascii="Arial" w:hAnsi="Arial" w:cs="Arial"/>
                <w:sz w:val="20"/>
                <w:szCs w:val="20"/>
              </w:rPr>
              <w:t>-</w:t>
            </w:r>
            <w:r w:rsidR="00C02981">
              <w:rPr>
                <w:rFonts w:ascii="Arial" w:hAnsi="Arial" w:cs="Arial"/>
                <w:sz w:val="20"/>
                <w:szCs w:val="20"/>
              </w:rPr>
              <w:t xml:space="preserve"> </w:t>
            </w:r>
            <w:r w:rsidR="00F23A96">
              <w:rPr>
                <w:rFonts w:ascii="Arial" w:hAnsi="Arial" w:cs="Arial"/>
                <w:sz w:val="20"/>
                <w:szCs w:val="20"/>
              </w:rPr>
              <w:t>à</w:t>
            </w:r>
            <w:r w:rsidR="00C02981">
              <w:rPr>
                <w:rFonts w:ascii="Arial" w:hAnsi="Arial" w:cs="Arial"/>
                <w:sz w:val="20"/>
                <w:szCs w:val="20"/>
              </w:rPr>
              <w:t xml:space="preserve"> l’importance d’un comportement éthique</w:t>
            </w:r>
            <w:r w:rsidR="00F23A96">
              <w:rPr>
                <w:rFonts w:ascii="Arial" w:hAnsi="Arial" w:cs="Arial"/>
                <w:sz w:val="20"/>
                <w:szCs w:val="20"/>
              </w:rPr>
              <w:t> ;</w:t>
            </w:r>
          </w:p>
          <w:p w14:paraId="594EDE25" w14:textId="77777777" w:rsidR="00F23A96" w:rsidRPr="00F23A96" w:rsidRDefault="00F23A96" w:rsidP="00F23A96">
            <w:pPr>
              <w:tabs>
                <w:tab w:val="left" w:pos="5180"/>
              </w:tabs>
              <w:ind w:left="284"/>
              <w:jc w:val="both"/>
              <w:rPr>
                <w:rFonts w:ascii="Arial" w:hAnsi="Arial" w:cs="Arial"/>
                <w:sz w:val="20"/>
                <w:szCs w:val="20"/>
              </w:rPr>
            </w:pPr>
            <w:r>
              <w:rPr>
                <w:rFonts w:ascii="Arial" w:hAnsi="Arial" w:cs="Arial"/>
                <w:sz w:val="20"/>
                <w:szCs w:val="20"/>
              </w:rPr>
              <w:t xml:space="preserve">- </w:t>
            </w:r>
            <w:r w:rsidRPr="00F23A96">
              <w:rPr>
                <w:rFonts w:ascii="Arial" w:hAnsi="Arial" w:cs="Arial"/>
                <w:sz w:val="20"/>
                <w:szCs w:val="20"/>
              </w:rPr>
              <w:t>à leur contribution à la conformité du produit ou du service ;</w:t>
            </w:r>
          </w:p>
          <w:p w14:paraId="41AD122D" w14:textId="77777777" w:rsidR="00F23A96" w:rsidRDefault="00F23A96" w:rsidP="007D5697">
            <w:pPr>
              <w:tabs>
                <w:tab w:val="left" w:pos="5180"/>
              </w:tabs>
              <w:ind w:left="284"/>
              <w:jc w:val="both"/>
              <w:rPr>
                <w:rFonts w:ascii="Arial" w:hAnsi="Arial" w:cs="Arial"/>
                <w:sz w:val="20"/>
                <w:szCs w:val="20"/>
              </w:rPr>
            </w:pPr>
            <w:r w:rsidRPr="00F23A96">
              <w:rPr>
                <w:rFonts w:ascii="Arial" w:hAnsi="Arial" w:cs="Arial"/>
                <w:sz w:val="20"/>
                <w:szCs w:val="20"/>
              </w:rPr>
              <w:t>- à leur contribution à la sécurité du produit</w:t>
            </w:r>
            <w:r w:rsidR="004555CA">
              <w:rPr>
                <w:rFonts w:ascii="Arial" w:hAnsi="Arial" w:cs="Arial"/>
                <w:sz w:val="20"/>
                <w:szCs w:val="20"/>
              </w:rPr>
              <w:t> ;</w:t>
            </w:r>
          </w:p>
          <w:p w14:paraId="279F0EEF" w14:textId="77777777" w:rsidR="004555CA" w:rsidRDefault="004555CA" w:rsidP="004555CA">
            <w:pPr>
              <w:tabs>
                <w:tab w:val="left" w:pos="5180"/>
              </w:tabs>
              <w:ind w:left="24"/>
              <w:jc w:val="both"/>
              <w:rPr>
                <w:rFonts w:ascii="Arial" w:hAnsi="Arial" w:cs="Arial"/>
                <w:sz w:val="20"/>
                <w:szCs w:val="20"/>
              </w:rPr>
            </w:pPr>
            <w:r>
              <w:rPr>
                <w:rFonts w:ascii="Arial" w:hAnsi="Arial" w:cs="Arial"/>
                <w:sz w:val="20"/>
                <w:szCs w:val="20"/>
              </w:rPr>
              <w:t xml:space="preserve">     - à l’importance de sécurisé l’humain ;</w:t>
            </w:r>
          </w:p>
          <w:p w14:paraId="1C0C9E59" w14:textId="77777777" w:rsidR="004555CA" w:rsidRDefault="004555CA" w:rsidP="004555CA">
            <w:pPr>
              <w:tabs>
                <w:tab w:val="left" w:pos="5180"/>
              </w:tabs>
              <w:ind w:left="24"/>
              <w:jc w:val="both"/>
              <w:rPr>
                <w:rFonts w:ascii="Arial" w:hAnsi="Arial" w:cs="Arial"/>
                <w:sz w:val="20"/>
                <w:szCs w:val="20"/>
              </w:rPr>
            </w:pPr>
            <w:r>
              <w:rPr>
                <w:rFonts w:ascii="Arial" w:hAnsi="Arial" w:cs="Arial"/>
                <w:sz w:val="20"/>
                <w:szCs w:val="20"/>
              </w:rPr>
              <w:t xml:space="preserve">     - à l’importance de maitriser et réduire son impact environnemental</w:t>
            </w:r>
            <w:r w:rsidR="009377E1">
              <w:rPr>
                <w:rFonts w:ascii="Arial" w:hAnsi="Arial" w:cs="Arial"/>
                <w:sz w:val="20"/>
                <w:szCs w:val="20"/>
              </w:rPr>
              <w:t>.</w:t>
            </w:r>
          </w:p>
          <w:p w14:paraId="2B2386AA" w14:textId="77777777" w:rsidR="004555CA" w:rsidRDefault="004555CA" w:rsidP="007D5697">
            <w:pPr>
              <w:tabs>
                <w:tab w:val="left" w:pos="5180"/>
              </w:tabs>
              <w:ind w:left="284"/>
              <w:jc w:val="both"/>
              <w:rPr>
                <w:rFonts w:ascii="Arial" w:hAnsi="Arial" w:cs="Arial"/>
                <w:sz w:val="20"/>
                <w:szCs w:val="20"/>
              </w:rPr>
            </w:pPr>
          </w:p>
          <w:p w14:paraId="0CF1E26E" w14:textId="77777777" w:rsidR="00B37946" w:rsidRPr="00B37946" w:rsidRDefault="00B37946" w:rsidP="007D5697">
            <w:pPr>
              <w:tabs>
                <w:tab w:val="left" w:pos="5180"/>
              </w:tabs>
              <w:ind w:left="284"/>
              <w:jc w:val="both"/>
              <w:rPr>
                <w:rFonts w:ascii="Arial" w:hAnsi="Arial" w:cs="Arial"/>
                <w:sz w:val="20"/>
                <w:szCs w:val="20"/>
                <w:u w:val="single"/>
              </w:rPr>
            </w:pPr>
            <w:r w:rsidRPr="00B37946">
              <w:rPr>
                <w:rFonts w:ascii="Arial" w:hAnsi="Arial" w:cs="Arial"/>
                <w:sz w:val="20"/>
                <w:szCs w:val="20"/>
                <w:u w:val="single"/>
              </w:rPr>
              <w:t>8- Evaluation des fournisseurs</w:t>
            </w:r>
          </w:p>
          <w:p w14:paraId="3688520E" w14:textId="77777777" w:rsidR="003A5C06" w:rsidRDefault="006338DF" w:rsidP="00B37946">
            <w:pPr>
              <w:tabs>
                <w:tab w:val="left" w:pos="5180"/>
              </w:tabs>
              <w:jc w:val="both"/>
              <w:rPr>
                <w:rFonts w:ascii="Arial" w:hAnsi="Arial" w:cs="Arial"/>
                <w:sz w:val="20"/>
                <w:szCs w:val="20"/>
              </w:rPr>
            </w:pPr>
            <w:r>
              <w:rPr>
                <w:rFonts w:ascii="Arial" w:hAnsi="Arial" w:cs="Arial"/>
                <w:sz w:val="20"/>
                <w:szCs w:val="20"/>
              </w:rPr>
              <w:t>Notre partenariat fait l’objet d’une évaluation de votre performance</w:t>
            </w:r>
            <w:r w:rsidR="003A5C06">
              <w:rPr>
                <w:rFonts w:ascii="Arial" w:hAnsi="Arial" w:cs="Arial"/>
                <w:sz w:val="20"/>
                <w:szCs w:val="20"/>
              </w:rPr>
              <w:t> :</w:t>
            </w:r>
          </w:p>
          <w:p w14:paraId="26C0B07D" w14:textId="77777777" w:rsidR="00A70041" w:rsidRDefault="003A5C06" w:rsidP="00A70041">
            <w:pPr>
              <w:pStyle w:val="Paragraphedeliste"/>
              <w:numPr>
                <w:ilvl w:val="0"/>
                <w:numId w:val="4"/>
              </w:numPr>
              <w:tabs>
                <w:tab w:val="left" w:pos="5180"/>
              </w:tabs>
              <w:ind w:left="457" w:hanging="97"/>
              <w:jc w:val="both"/>
              <w:rPr>
                <w:rFonts w:ascii="Arial" w:hAnsi="Arial" w:cs="Arial"/>
                <w:sz w:val="20"/>
                <w:szCs w:val="20"/>
              </w:rPr>
            </w:pPr>
            <w:r w:rsidRPr="00A70041">
              <w:rPr>
                <w:rFonts w:ascii="Arial" w:hAnsi="Arial" w:cs="Arial"/>
                <w:sz w:val="20"/>
                <w:szCs w:val="20"/>
              </w:rPr>
              <w:t>Pour la matière première et les sous-traitants</w:t>
            </w:r>
            <w:r w:rsidR="00A70041" w:rsidRPr="00A70041">
              <w:rPr>
                <w:rFonts w:ascii="Arial" w:hAnsi="Arial" w:cs="Arial"/>
                <w:sz w:val="20"/>
                <w:szCs w:val="20"/>
              </w:rPr>
              <w:t xml:space="preserve"> </w:t>
            </w:r>
            <w:r w:rsidR="00A70041" w:rsidRPr="00A70041">
              <w:sym w:font="Wingdings" w:char="F0E8"/>
            </w:r>
            <w:r w:rsidR="00A70041" w:rsidRPr="00A70041">
              <w:rPr>
                <w:rFonts w:ascii="Arial" w:hAnsi="Arial" w:cs="Arial"/>
                <w:sz w:val="20"/>
                <w:szCs w:val="20"/>
              </w:rPr>
              <w:t xml:space="preserve"> Critères quantitatifs </w:t>
            </w:r>
            <w:r w:rsidR="006338DF" w:rsidRPr="00A70041">
              <w:rPr>
                <w:rFonts w:ascii="Arial" w:hAnsi="Arial" w:cs="Arial"/>
                <w:sz w:val="20"/>
                <w:szCs w:val="20"/>
              </w:rPr>
              <w:t>OTD (</w:t>
            </w:r>
            <w:r w:rsidR="00264610" w:rsidRPr="00A70041">
              <w:rPr>
                <w:rFonts w:ascii="Arial" w:hAnsi="Arial" w:cs="Arial"/>
                <w:sz w:val="20"/>
                <w:szCs w:val="20"/>
              </w:rPr>
              <w:t>Délai</w:t>
            </w:r>
            <w:r w:rsidR="006338DF" w:rsidRPr="00A70041">
              <w:rPr>
                <w:rFonts w:ascii="Arial" w:hAnsi="Arial" w:cs="Arial"/>
                <w:sz w:val="20"/>
                <w:szCs w:val="20"/>
              </w:rPr>
              <w:t>) et</w:t>
            </w:r>
            <w:r w:rsidR="00A70041">
              <w:rPr>
                <w:rFonts w:ascii="Arial" w:hAnsi="Arial" w:cs="Arial"/>
                <w:sz w:val="20"/>
                <w:szCs w:val="20"/>
              </w:rPr>
              <w:t xml:space="preserve"> OQD (conformité)</w:t>
            </w:r>
          </w:p>
          <w:p w14:paraId="493F773D" w14:textId="77777777" w:rsidR="00A70041" w:rsidRPr="00A70041" w:rsidRDefault="00A70041" w:rsidP="00A70041">
            <w:pPr>
              <w:pStyle w:val="Paragraphedeliste"/>
              <w:numPr>
                <w:ilvl w:val="0"/>
                <w:numId w:val="4"/>
              </w:numPr>
              <w:tabs>
                <w:tab w:val="left" w:pos="5180"/>
              </w:tabs>
              <w:ind w:left="457" w:hanging="97"/>
              <w:jc w:val="both"/>
              <w:rPr>
                <w:rFonts w:ascii="Arial" w:hAnsi="Arial" w:cs="Arial"/>
                <w:sz w:val="20"/>
                <w:szCs w:val="20"/>
              </w:rPr>
            </w:pPr>
            <w:r w:rsidRPr="00A70041">
              <w:rPr>
                <w:rFonts w:ascii="Arial" w:hAnsi="Arial" w:cs="Arial"/>
                <w:sz w:val="20"/>
                <w:szCs w:val="20"/>
              </w:rPr>
              <w:t xml:space="preserve">Prestataires de services </w:t>
            </w:r>
            <w:r w:rsidRPr="00A70041">
              <w:sym w:font="Wingdings" w:char="F0E8"/>
            </w:r>
            <w:r w:rsidRPr="00A70041">
              <w:rPr>
                <w:rFonts w:ascii="Arial" w:hAnsi="Arial" w:cs="Arial"/>
                <w:sz w:val="20"/>
                <w:szCs w:val="20"/>
              </w:rPr>
              <w:t xml:space="preserve"> Critères qualitatifs</w:t>
            </w:r>
            <w:r w:rsidR="006338DF" w:rsidRPr="00A70041">
              <w:rPr>
                <w:rFonts w:ascii="Arial" w:hAnsi="Arial" w:cs="Arial"/>
                <w:sz w:val="20"/>
                <w:szCs w:val="20"/>
              </w:rPr>
              <w:t xml:space="preserve"> </w:t>
            </w:r>
          </w:p>
          <w:p w14:paraId="22CE321C" w14:textId="77777777" w:rsidR="00B37946" w:rsidRPr="00A70041" w:rsidRDefault="006338DF" w:rsidP="00A70041">
            <w:pPr>
              <w:tabs>
                <w:tab w:val="left" w:pos="5180"/>
              </w:tabs>
              <w:jc w:val="both"/>
              <w:rPr>
                <w:rFonts w:ascii="Arial" w:hAnsi="Arial" w:cs="Arial"/>
                <w:sz w:val="20"/>
                <w:szCs w:val="20"/>
              </w:rPr>
            </w:pPr>
            <w:r w:rsidRPr="00A70041">
              <w:rPr>
                <w:rFonts w:ascii="Arial" w:hAnsi="Arial" w:cs="Arial"/>
                <w:sz w:val="20"/>
                <w:szCs w:val="20"/>
              </w:rPr>
              <w:t>Nous vous ferons éventuellement part de vos résultats périodiquement.</w:t>
            </w:r>
          </w:p>
          <w:p w14:paraId="5B651292" w14:textId="77777777" w:rsidR="00FC0995" w:rsidRDefault="00FC0995" w:rsidP="00B37946">
            <w:pPr>
              <w:tabs>
                <w:tab w:val="left" w:pos="5180"/>
              </w:tabs>
              <w:jc w:val="both"/>
              <w:rPr>
                <w:rFonts w:ascii="Arial" w:hAnsi="Arial" w:cs="Arial"/>
                <w:sz w:val="20"/>
                <w:szCs w:val="20"/>
              </w:rPr>
            </w:pPr>
          </w:p>
          <w:p w14:paraId="4F863FEF" w14:textId="77777777" w:rsidR="00FC0995" w:rsidRDefault="00FC0995" w:rsidP="00FC0995">
            <w:pPr>
              <w:tabs>
                <w:tab w:val="left" w:pos="5180"/>
              </w:tabs>
              <w:ind w:firstLine="308"/>
              <w:jc w:val="both"/>
              <w:rPr>
                <w:rFonts w:ascii="Arial" w:hAnsi="Arial" w:cs="Arial"/>
                <w:sz w:val="20"/>
                <w:szCs w:val="20"/>
                <w:u w:val="single"/>
              </w:rPr>
            </w:pPr>
            <w:r w:rsidRPr="00FC0995">
              <w:rPr>
                <w:rFonts w:ascii="Arial" w:hAnsi="Arial" w:cs="Arial"/>
                <w:sz w:val="20"/>
                <w:szCs w:val="20"/>
                <w:u w:val="single"/>
              </w:rPr>
              <w:t>9-</w:t>
            </w:r>
            <w:r w:rsidR="002F1E37">
              <w:rPr>
                <w:rFonts w:ascii="Arial" w:hAnsi="Arial" w:cs="Arial"/>
                <w:sz w:val="20"/>
                <w:szCs w:val="20"/>
                <w:u w:val="single"/>
              </w:rPr>
              <w:t xml:space="preserve"> </w:t>
            </w:r>
            <w:r w:rsidRPr="00FC0995">
              <w:rPr>
                <w:rFonts w:ascii="Arial" w:hAnsi="Arial" w:cs="Arial"/>
                <w:sz w:val="20"/>
                <w:szCs w:val="20"/>
                <w:u w:val="single"/>
              </w:rPr>
              <w:t>Dans le cas d’une commande réagis par le référentiel AQAP 2110 (OTAN)</w:t>
            </w:r>
          </w:p>
          <w:p w14:paraId="6C4F85F1" w14:textId="77777777" w:rsidR="00B37946" w:rsidRPr="00FC0995" w:rsidRDefault="00FC0995" w:rsidP="00FC0995">
            <w:pPr>
              <w:tabs>
                <w:tab w:val="left" w:pos="5180"/>
              </w:tabs>
              <w:jc w:val="both"/>
              <w:rPr>
                <w:rFonts w:ascii="Arial" w:hAnsi="Arial" w:cs="Arial"/>
                <w:sz w:val="20"/>
                <w:szCs w:val="20"/>
                <w:u w:val="single"/>
              </w:rPr>
            </w:pPr>
            <w:r>
              <w:rPr>
                <w:rFonts w:ascii="Arial" w:hAnsi="Arial" w:cs="Arial"/>
                <w:sz w:val="20"/>
                <w:szCs w:val="20"/>
              </w:rPr>
              <w:t xml:space="preserve">En cas de contrat exigeant de se soumettre </w:t>
            </w:r>
            <w:r w:rsidRPr="00D5470E">
              <w:rPr>
                <w:rFonts w:ascii="Arial" w:hAnsi="Arial" w:cs="Arial"/>
                <w:sz w:val="20"/>
                <w:szCs w:val="20"/>
              </w:rPr>
              <w:t>au processus d'assurance</w:t>
            </w:r>
            <w:r>
              <w:rPr>
                <w:rFonts w:ascii="Arial" w:hAnsi="Arial" w:cs="Arial"/>
                <w:sz w:val="20"/>
                <w:szCs w:val="20"/>
              </w:rPr>
              <w:t xml:space="preserve"> officielle de la qualité (AOQ), v</w:t>
            </w:r>
            <w:r w:rsidRPr="00D5470E">
              <w:rPr>
                <w:rFonts w:ascii="Arial" w:hAnsi="Arial" w:cs="Arial"/>
                <w:sz w:val="20"/>
                <w:szCs w:val="20"/>
              </w:rPr>
              <w:t>ous serez avisé de toute activité d'AOQ devant être exécutée</w:t>
            </w:r>
            <w:r>
              <w:rPr>
                <w:rFonts w:ascii="Arial" w:hAnsi="Arial" w:cs="Arial"/>
                <w:sz w:val="20"/>
                <w:szCs w:val="20"/>
              </w:rPr>
              <w:t>.</w:t>
            </w:r>
          </w:p>
        </w:tc>
        <w:tc>
          <w:tcPr>
            <w:tcW w:w="692" w:type="dxa"/>
            <w:shd w:val="clear" w:color="auto" w:fill="auto"/>
          </w:tcPr>
          <w:p w14:paraId="41D271C0" w14:textId="77777777" w:rsidR="00AE0DCC" w:rsidRPr="00F857E3" w:rsidRDefault="00AE0DCC" w:rsidP="00F857E3">
            <w:pPr>
              <w:tabs>
                <w:tab w:val="left" w:pos="5180"/>
              </w:tabs>
              <w:jc w:val="both"/>
              <w:rPr>
                <w:rFonts w:ascii="Arial" w:hAnsi="Arial" w:cs="Arial"/>
              </w:rPr>
            </w:pPr>
          </w:p>
        </w:tc>
        <w:tc>
          <w:tcPr>
            <w:tcW w:w="779" w:type="dxa"/>
            <w:shd w:val="clear" w:color="auto" w:fill="auto"/>
          </w:tcPr>
          <w:p w14:paraId="4162AEB0" w14:textId="77777777" w:rsidR="00AE0DCC" w:rsidRPr="00F857E3" w:rsidRDefault="00AE0DCC" w:rsidP="00F857E3">
            <w:pPr>
              <w:tabs>
                <w:tab w:val="left" w:pos="5180"/>
              </w:tabs>
              <w:jc w:val="both"/>
              <w:rPr>
                <w:rFonts w:ascii="Arial" w:hAnsi="Arial" w:cs="Arial"/>
              </w:rPr>
            </w:pPr>
          </w:p>
        </w:tc>
      </w:tr>
      <w:tr w:rsidR="00AE0DCC" w:rsidRPr="00F857E3" w14:paraId="4F08E6D5" w14:textId="77777777" w:rsidTr="00BE6D8A">
        <w:trPr>
          <w:trHeight w:val="947"/>
        </w:trPr>
        <w:tc>
          <w:tcPr>
            <w:tcW w:w="9606" w:type="dxa"/>
            <w:shd w:val="clear" w:color="auto" w:fill="auto"/>
            <w:vAlign w:val="center"/>
          </w:tcPr>
          <w:p w14:paraId="4D161F5F" w14:textId="77777777" w:rsidR="00AE0DCC" w:rsidRPr="00F857E3" w:rsidRDefault="00AE0DCC" w:rsidP="00F857E3">
            <w:pPr>
              <w:tabs>
                <w:tab w:val="left" w:pos="5180"/>
              </w:tabs>
              <w:ind w:left="360"/>
              <w:jc w:val="both"/>
              <w:rPr>
                <w:rFonts w:ascii="Arial" w:hAnsi="Arial" w:cs="Arial"/>
                <w:b/>
              </w:rPr>
            </w:pPr>
            <w:r w:rsidRPr="00F857E3">
              <w:rPr>
                <w:rFonts w:ascii="Arial" w:hAnsi="Arial" w:cs="Arial"/>
                <w:b/>
              </w:rPr>
              <w:t>C) Exigences liées à la livraison</w:t>
            </w:r>
            <w:r w:rsidR="00552E20">
              <w:rPr>
                <w:rFonts w:ascii="Arial" w:hAnsi="Arial" w:cs="Arial"/>
                <w:b/>
              </w:rPr>
              <w:t xml:space="preserve"> de produit</w:t>
            </w:r>
          </w:p>
          <w:p w14:paraId="64BE583A" w14:textId="77777777" w:rsidR="00AE0DCC" w:rsidRPr="00F857E3" w:rsidRDefault="00AE0DCC" w:rsidP="00F857E3">
            <w:pPr>
              <w:tabs>
                <w:tab w:val="left" w:pos="5180"/>
              </w:tabs>
              <w:jc w:val="both"/>
              <w:rPr>
                <w:rFonts w:ascii="Arial" w:hAnsi="Arial" w:cs="Arial"/>
                <w:sz w:val="20"/>
                <w:szCs w:val="20"/>
              </w:rPr>
            </w:pPr>
          </w:p>
          <w:p w14:paraId="754B9C4F" w14:textId="77777777" w:rsidR="00AE0DCC"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Le fournisseur doit garantir l’identification du produit commandé et l’indiquer lisiblement sur le produit ou son support (Ex : Produits chimiques).</w:t>
            </w:r>
          </w:p>
        </w:tc>
        <w:tc>
          <w:tcPr>
            <w:tcW w:w="692" w:type="dxa"/>
            <w:shd w:val="clear" w:color="auto" w:fill="auto"/>
          </w:tcPr>
          <w:p w14:paraId="70B86A79" w14:textId="77777777" w:rsidR="00AE0DCC" w:rsidRPr="00F857E3" w:rsidRDefault="00AE0DCC" w:rsidP="00F857E3">
            <w:pPr>
              <w:tabs>
                <w:tab w:val="left" w:pos="5180"/>
              </w:tabs>
              <w:jc w:val="both"/>
              <w:rPr>
                <w:rFonts w:ascii="Arial" w:hAnsi="Arial" w:cs="Arial"/>
              </w:rPr>
            </w:pPr>
          </w:p>
        </w:tc>
        <w:tc>
          <w:tcPr>
            <w:tcW w:w="779" w:type="dxa"/>
            <w:shd w:val="clear" w:color="auto" w:fill="auto"/>
          </w:tcPr>
          <w:p w14:paraId="6DD993D3" w14:textId="77777777" w:rsidR="00AE0DCC" w:rsidRPr="00F857E3" w:rsidRDefault="00AE0DCC" w:rsidP="00F857E3">
            <w:pPr>
              <w:tabs>
                <w:tab w:val="left" w:pos="5180"/>
              </w:tabs>
              <w:jc w:val="both"/>
              <w:rPr>
                <w:rFonts w:ascii="Arial" w:hAnsi="Arial" w:cs="Arial"/>
              </w:rPr>
            </w:pPr>
          </w:p>
        </w:tc>
      </w:tr>
      <w:tr w:rsidR="00AE0DCC" w:rsidRPr="00F857E3" w14:paraId="04150D99" w14:textId="77777777" w:rsidTr="00BE6D8A">
        <w:trPr>
          <w:trHeight w:val="960"/>
        </w:trPr>
        <w:tc>
          <w:tcPr>
            <w:tcW w:w="9606" w:type="dxa"/>
            <w:shd w:val="clear" w:color="auto" w:fill="auto"/>
            <w:vAlign w:val="center"/>
          </w:tcPr>
          <w:p w14:paraId="238C69D9" w14:textId="77777777" w:rsidR="00AE0DCC" w:rsidRPr="00F857E3" w:rsidRDefault="00AE0DCC" w:rsidP="00F857E3">
            <w:pPr>
              <w:tabs>
                <w:tab w:val="left" w:pos="5180"/>
              </w:tabs>
              <w:ind w:left="360"/>
              <w:jc w:val="both"/>
              <w:rPr>
                <w:rFonts w:ascii="Arial" w:hAnsi="Arial" w:cs="Arial"/>
              </w:rPr>
            </w:pPr>
            <w:r w:rsidRPr="00F857E3">
              <w:rPr>
                <w:rFonts w:ascii="Arial" w:hAnsi="Arial" w:cs="Arial"/>
                <w:b/>
              </w:rPr>
              <w:t>D) Exigences légales et spécifications</w:t>
            </w:r>
          </w:p>
          <w:p w14:paraId="5CC575F5" w14:textId="77777777" w:rsidR="00AE0DCC" w:rsidRPr="00F857E3" w:rsidRDefault="00AE0DCC" w:rsidP="00F857E3">
            <w:pPr>
              <w:tabs>
                <w:tab w:val="left" w:pos="5180"/>
              </w:tabs>
              <w:jc w:val="both"/>
              <w:rPr>
                <w:rFonts w:ascii="Arial" w:hAnsi="Arial" w:cs="Arial"/>
                <w:sz w:val="20"/>
                <w:szCs w:val="20"/>
              </w:rPr>
            </w:pPr>
          </w:p>
          <w:p w14:paraId="1E4B26D3" w14:textId="77777777" w:rsidR="00AE0DCC" w:rsidRPr="00F857E3" w:rsidRDefault="00AE0DCC" w:rsidP="00F857E3">
            <w:pPr>
              <w:tabs>
                <w:tab w:val="left" w:pos="5180"/>
              </w:tabs>
              <w:jc w:val="both"/>
              <w:rPr>
                <w:rFonts w:ascii="Arial" w:hAnsi="Arial" w:cs="Arial"/>
                <w:sz w:val="20"/>
                <w:szCs w:val="20"/>
              </w:rPr>
            </w:pPr>
            <w:r w:rsidRPr="00F857E3">
              <w:rPr>
                <w:rFonts w:ascii="Arial" w:hAnsi="Arial" w:cs="Arial"/>
                <w:sz w:val="20"/>
                <w:szCs w:val="20"/>
              </w:rPr>
              <w:t xml:space="preserve">Le fournisseur doit informer l’organisme des exigences ou spécifications auxquelles il est soumis. (Liste des références des éditions applicables et date de publication) (Ex : </w:t>
            </w:r>
            <w:proofErr w:type="gramStart"/>
            <w:r w:rsidRPr="00F857E3">
              <w:rPr>
                <w:rFonts w:ascii="Arial" w:hAnsi="Arial" w:cs="Arial"/>
                <w:sz w:val="20"/>
                <w:szCs w:val="20"/>
              </w:rPr>
              <w:t>ADR….</w:t>
            </w:r>
            <w:proofErr w:type="gramEnd"/>
            <w:r w:rsidRPr="00F857E3">
              <w:rPr>
                <w:rFonts w:ascii="Arial" w:hAnsi="Arial" w:cs="Arial"/>
                <w:sz w:val="20"/>
                <w:szCs w:val="20"/>
              </w:rPr>
              <w:t>.).</w:t>
            </w:r>
          </w:p>
        </w:tc>
        <w:tc>
          <w:tcPr>
            <w:tcW w:w="692" w:type="dxa"/>
            <w:shd w:val="clear" w:color="auto" w:fill="auto"/>
          </w:tcPr>
          <w:p w14:paraId="441D38EE" w14:textId="77777777" w:rsidR="00AE0DCC" w:rsidRPr="00F857E3" w:rsidRDefault="00AE0DCC" w:rsidP="00F857E3">
            <w:pPr>
              <w:tabs>
                <w:tab w:val="left" w:pos="5180"/>
              </w:tabs>
              <w:jc w:val="both"/>
              <w:rPr>
                <w:rFonts w:ascii="Arial" w:hAnsi="Arial" w:cs="Arial"/>
              </w:rPr>
            </w:pPr>
          </w:p>
        </w:tc>
        <w:tc>
          <w:tcPr>
            <w:tcW w:w="779" w:type="dxa"/>
            <w:shd w:val="clear" w:color="auto" w:fill="auto"/>
          </w:tcPr>
          <w:p w14:paraId="301DD8DB" w14:textId="77777777" w:rsidR="00AE0DCC" w:rsidRPr="00F857E3" w:rsidRDefault="00AE0DCC" w:rsidP="00F857E3">
            <w:pPr>
              <w:tabs>
                <w:tab w:val="left" w:pos="5180"/>
              </w:tabs>
              <w:jc w:val="both"/>
              <w:rPr>
                <w:rFonts w:ascii="Arial" w:hAnsi="Arial" w:cs="Arial"/>
              </w:rPr>
            </w:pPr>
          </w:p>
        </w:tc>
      </w:tr>
      <w:tr w:rsidR="00AE0DCC" w:rsidRPr="00F857E3" w14:paraId="020DF043" w14:textId="77777777" w:rsidTr="001B5D1B">
        <w:trPr>
          <w:trHeight w:val="984"/>
        </w:trPr>
        <w:tc>
          <w:tcPr>
            <w:tcW w:w="9606" w:type="dxa"/>
            <w:shd w:val="clear" w:color="auto" w:fill="auto"/>
            <w:vAlign w:val="center"/>
          </w:tcPr>
          <w:p w14:paraId="36B7575C" w14:textId="77777777" w:rsidR="00AE0DCC" w:rsidRPr="00F857E3" w:rsidRDefault="00AE0DCC" w:rsidP="00F857E3">
            <w:pPr>
              <w:tabs>
                <w:tab w:val="left" w:pos="5180"/>
              </w:tabs>
              <w:ind w:left="360"/>
              <w:jc w:val="both"/>
              <w:rPr>
                <w:rFonts w:ascii="Arial" w:hAnsi="Arial" w:cs="Arial"/>
              </w:rPr>
            </w:pPr>
            <w:r w:rsidRPr="00F857E3">
              <w:rPr>
                <w:rFonts w:ascii="Arial" w:hAnsi="Arial" w:cs="Arial"/>
                <w:b/>
              </w:rPr>
              <w:t>E)</w:t>
            </w:r>
            <w:r w:rsidRPr="00F857E3">
              <w:rPr>
                <w:rFonts w:ascii="Arial" w:hAnsi="Arial" w:cs="Arial"/>
              </w:rPr>
              <w:t xml:space="preserve"> </w:t>
            </w:r>
            <w:r w:rsidRPr="00F857E3">
              <w:rPr>
                <w:rFonts w:ascii="Arial" w:hAnsi="Arial" w:cs="Arial"/>
                <w:b/>
              </w:rPr>
              <w:t>Exigences relatives aux spécimens</w:t>
            </w:r>
            <w:r w:rsidRPr="00F857E3">
              <w:rPr>
                <w:rFonts w:ascii="Arial" w:hAnsi="Arial" w:cs="Arial"/>
              </w:rPr>
              <w:t xml:space="preserve"> </w:t>
            </w:r>
          </w:p>
          <w:p w14:paraId="329F47C7" w14:textId="77777777" w:rsidR="00AE0DCC" w:rsidRPr="00F857E3" w:rsidRDefault="00AE0DCC" w:rsidP="00F857E3">
            <w:pPr>
              <w:tabs>
                <w:tab w:val="left" w:pos="5180"/>
              </w:tabs>
              <w:jc w:val="both"/>
              <w:rPr>
                <w:rFonts w:ascii="Arial" w:hAnsi="Arial" w:cs="Arial"/>
                <w:sz w:val="20"/>
                <w:szCs w:val="20"/>
              </w:rPr>
            </w:pPr>
          </w:p>
          <w:p w14:paraId="23917197" w14:textId="77777777" w:rsidR="00AE0DCC" w:rsidRPr="00F857E3" w:rsidRDefault="00AE0DCC" w:rsidP="007B63FB">
            <w:pPr>
              <w:tabs>
                <w:tab w:val="left" w:pos="5180"/>
              </w:tabs>
              <w:jc w:val="both"/>
              <w:rPr>
                <w:rFonts w:ascii="Arial" w:hAnsi="Arial" w:cs="Arial"/>
                <w:sz w:val="20"/>
                <w:szCs w:val="20"/>
              </w:rPr>
            </w:pPr>
            <w:r w:rsidRPr="00F857E3">
              <w:rPr>
                <w:rFonts w:ascii="Arial" w:hAnsi="Arial" w:cs="Arial"/>
                <w:sz w:val="20"/>
                <w:szCs w:val="20"/>
              </w:rPr>
              <w:t xml:space="preserve">Lorsque la société </w:t>
            </w:r>
            <w:r w:rsidR="00A132FD">
              <w:rPr>
                <w:rFonts w:ascii="Arial" w:hAnsi="Arial" w:cs="Arial"/>
                <w:sz w:val="20"/>
                <w:szCs w:val="20"/>
              </w:rPr>
              <w:t xml:space="preserve">AGOSTINELLI </w:t>
            </w:r>
            <w:r w:rsidRPr="00F857E3">
              <w:rPr>
                <w:rFonts w:ascii="Arial" w:hAnsi="Arial" w:cs="Arial"/>
                <w:sz w:val="20"/>
                <w:szCs w:val="20"/>
              </w:rPr>
              <w:t>le désire, le fournisseur doit être capable de fournir des spécimens de type : éprouvettes</w:t>
            </w:r>
            <w:r w:rsidR="007B63FB">
              <w:rPr>
                <w:rFonts w:ascii="Arial" w:hAnsi="Arial" w:cs="Arial"/>
                <w:sz w:val="20"/>
                <w:szCs w:val="20"/>
              </w:rPr>
              <w:t xml:space="preserve">, </w:t>
            </w:r>
            <w:r w:rsidRPr="00F857E3">
              <w:rPr>
                <w:rFonts w:ascii="Arial" w:hAnsi="Arial" w:cs="Arial"/>
                <w:sz w:val="20"/>
                <w:szCs w:val="20"/>
              </w:rPr>
              <w:t>échantillons</w:t>
            </w:r>
            <w:r w:rsidR="007B63FB">
              <w:rPr>
                <w:rFonts w:ascii="Arial" w:hAnsi="Arial" w:cs="Arial"/>
                <w:sz w:val="20"/>
                <w:szCs w:val="20"/>
              </w:rPr>
              <w:t>,</w:t>
            </w:r>
            <w:r w:rsidRPr="00F857E3">
              <w:rPr>
                <w:rFonts w:ascii="Arial" w:hAnsi="Arial" w:cs="Arial"/>
                <w:sz w:val="20"/>
                <w:szCs w:val="20"/>
              </w:rPr>
              <w:t xml:space="preserve"> pièces types</w:t>
            </w:r>
            <w:r w:rsidR="007B63FB">
              <w:rPr>
                <w:rFonts w:ascii="Arial" w:hAnsi="Arial" w:cs="Arial"/>
                <w:sz w:val="20"/>
                <w:szCs w:val="20"/>
              </w:rPr>
              <w:t xml:space="preserve"> (étalons)</w:t>
            </w:r>
            <w:r w:rsidR="00B80279">
              <w:rPr>
                <w:rFonts w:ascii="Arial" w:hAnsi="Arial" w:cs="Arial"/>
                <w:sz w:val="20"/>
                <w:szCs w:val="20"/>
              </w:rPr>
              <w:t>.</w:t>
            </w:r>
          </w:p>
        </w:tc>
        <w:tc>
          <w:tcPr>
            <w:tcW w:w="692" w:type="dxa"/>
            <w:shd w:val="clear" w:color="auto" w:fill="auto"/>
          </w:tcPr>
          <w:p w14:paraId="1DBF6E99" w14:textId="77777777" w:rsidR="00AE0DCC" w:rsidRPr="00F857E3" w:rsidRDefault="00AE0DCC" w:rsidP="00F857E3">
            <w:pPr>
              <w:tabs>
                <w:tab w:val="left" w:pos="5180"/>
              </w:tabs>
              <w:jc w:val="both"/>
              <w:rPr>
                <w:rFonts w:ascii="Arial" w:hAnsi="Arial" w:cs="Arial"/>
              </w:rPr>
            </w:pPr>
          </w:p>
        </w:tc>
        <w:tc>
          <w:tcPr>
            <w:tcW w:w="779" w:type="dxa"/>
            <w:shd w:val="clear" w:color="auto" w:fill="auto"/>
          </w:tcPr>
          <w:p w14:paraId="540294A9" w14:textId="77777777" w:rsidR="00AE0DCC" w:rsidRPr="00F857E3" w:rsidRDefault="00AE0DCC" w:rsidP="00F857E3">
            <w:pPr>
              <w:tabs>
                <w:tab w:val="left" w:pos="5180"/>
              </w:tabs>
              <w:jc w:val="both"/>
              <w:rPr>
                <w:rFonts w:ascii="Arial" w:hAnsi="Arial" w:cs="Arial"/>
              </w:rPr>
            </w:pPr>
          </w:p>
        </w:tc>
      </w:tr>
      <w:tr w:rsidR="00557DE1" w:rsidRPr="00F857E3" w14:paraId="79FA8046" w14:textId="77777777" w:rsidTr="00BE6D8A">
        <w:trPr>
          <w:trHeight w:val="2540"/>
        </w:trPr>
        <w:tc>
          <w:tcPr>
            <w:tcW w:w="9606" w:type="dxa"/>
            <w:shd w:val="clear" w:color="auto" w:fill="auto"/>
            <w:vAlign w:val="center"/>
          </w:tcPr>
          <w:p w14:paraId="6BC6FE26" w14:textId="77777777" w:rsidR="00557DE1" w:rsidRDefault="00301281" w:rsidP="00F857E3">
            <w:pPr>
              <w:tabs>
                <w:tab w:val="left" w:pos="5180"/>
              </w:tabs>
              <w:ind w:left="360"/>
              <w:jc w:val="both"/>
              <w:rPr>
                <w:rFonts w:ascii="Arial" w:hAnsi="Arial" w:cs="Arial"/>
                <w:b/>
              </w:rPr>
            </w:pPr>
            <w:r>
              <w:rPr>
                <w:rFonts w:ascii="Arial" w:hAnsi="Arial" w:cs="Arial"/>
                <w:b/>
              </w:rPr>
              <w:t>F</w:t>
            </w:r>
            <w:r w:rsidR="00DD29A5">
              <w:rPr>
                <w:rFonts w:ascii="Arial" w:hAnsi="Arial" w:cs="Arial"/>
                <w:b/>
              </w:rPr>
              <w:t>)</w:t>
            </w:r>
            <w:r w:rsidR="00881A26">
              <w:rPr>
                <w:rFonts w:ascii="Arial" w:hAnsi="Arial" w:cs="Arial"/>
                <w:b/>
              </w:rPr>
              <w:t xml:space="preserve"> </w:t>
            </w:r>
            <w:r w:rsidR="00DD29A5">
              <w:rPr>
                <w:rFonts w:ascii="Arial" w:hAnsi="Arial" w:cs="Arial"/>
                <w:b/>
              </w:rPr>
              <w:t xml:space="preserve"> Exigences Santé </w:t>
            </w:r>
            <w:r w:rsidR="00557DE1">
              <w:rPr>
                <w:rFonts w:ascii="Arial" w:hAnsi="Arial" w:cs="Arial"/>
                <w:b/>
              </w:rPr>
              <w:t>Sécurité au Travail</w:t>
            </w:r>
            <w:r w:rsidR="008311CC">
              <w:rPr>
                <w:rFonts w:ascii="Arial" w:hAnsi="Arial" w:cs="Arial"/>
                <w:b/>
              </w:rPr>
              <w:t xml:space="preserve"> et Environnementales</w:t>
            </w:r>
          </w:p>
          <w:p w14:paraId="4C10E068" w14:textId="77777777" w:rsidR="00E90B35" w:rsidRPr="00003E5F" w:rsidRDefault="00003E5F" w:rsidP="00003E5F">
            <w:pPr>
              <w:tabs>
                <w:tab w:val="left" w:pos="5180"/>
              </w:tabs>
              <w:jc w:val="both"/>
              <w:rPr>
                <w:rFonts w:ascii="Arial" w:hAnsi="Arial" w:cs="Arial"/>
                <w:sz w:val="20"/>
                <w:szCs w:val="20"/>
              </w:rPr>
            </w:pPr>
            <w:r w:rsidRPr="00003E5F">
              <w:rPr>
                <w:rFonts w:ascii="Arial" w:hAnsi="Arial" w:cs="Arial"/>
                <w:sz w:val="20"/>
                <w:szCs w:val="20"/>
              </w:rPr>
              <w:t>Dans sa structure comme dans le cas d’une intervention chez AGOSTINELLI :</w:t>
            </w:r>
          </w:p>
          <w:p w14:paraId="3E7DD637" w14:textId="77777777" w:rsidR="008311CC" w:rsidRPr="00003E5F" w:rsidRDefault="00E90B35" w:rsidP="00E90B35">
            <w:pPr>
              <w:tabs>
                <w:tab w:val="left" w:pos="5180"/>
              </w:tabs>
              <w:jc w:val="both"/>
              <w:rPr>
                <w:rFonts w:ascii="Arial" w:hAnsi="Arial" w:cs="Arial"/>
                <w:sz w:val="20"/>
                <w:szCs w:val="20"/>
              </w:rPr>
            </w:pPr>
            <w:r w:rsidRPr="00003E5F">
              <w:rPr>
                <w:rFonts w:ascii="Arial" w:hAnsi="Arial" w:cs="Arial"/>
                <w:sz w:val="20"/>
                <w:szCs w:val="20"/>
              </w:rPr>
              <w:t xml:space="preserve">Le fournisseur doit </w:t>
            </w:r>
            <w:r w:rsidR="00A969E7" w:rsidRPr="00003E5F">
              <w:rPr>
                <w:rFonts w:ascii="Arial" w:hAnsi="Arial" w:cs="Arial"/>
                <w:sz w:val="20"/>
                <w:szCs w:val="20"/>
              </w:rPr>
              <w:t xml:space="preserve">prévenir le risque </w:t>
            </w:r>
            <w:r w:rsidR="00003E5F" w:rsidRPr="00003E5F">
              <w:rPr>
                <w:rFonts w:ascii="Arial" w:hAnsi="Arial" w:cs="Arial"/>
                <w:sz w:val="20"/>
                <w:szCs w:val="20"/>
              </w:rPr>
              <w:t xml:space="preserve">d’accident </w:t>
            </w:r>
            <w:r w:rsidR="00A969E7" w:rsidRPr="00003E5F">
              <w:rPr>
                <w:rFonts w:ascii="Arial" w:hAnsi="Arial" w:cs="Arial"/>
                <w:sz w:val="20"/>
                <w:szCs w:val="20"/>
              </w:rPr>
              <w:t xml:space="preserve">c’est-à-dire </w:t>
            </w:r>
            <w:r w:rsidRPr="00003E5F">
              <w:rPr>
                <w:rFonts w:ascii="Arial" w:hAnsi="Arial" w:cs="Arial"/>
                <w:sz w:val="20"/>
                <w:szCs w:val="20"/>
              </w:rPr>
              <w:t xml:space="preserve">identifier et éliminer toute situation dangereuse. </w:t>
            </w:r>
          </w:p>
          <w:p w14:paraId="7C8FCD0D" w14:textId="77777777" w:rsidR="00557DE1" w:rsidRDefault="008311CC" w:rsidP="002604B5">
            <w:pPr>
              <w:tabs>
                <w:tab w:val="left" w:pos="5180"/>
              </w:tabs>
              <w:jc w:val="both"/>
              <w:rPr>
                <w:rFonts w:ascii="Arial" w:hAnsi="Arial" w:cs="Arial"/>
                <w:sz w:val="20"/>
                <w:szCs w:val="20"/>
              </w:rPr>
            </w:pPr>
            <w:r w:rsidRPr="00003E5F">
              <w:rPr>
                <w:rFonts w:ascii="Arial" w:hAnsi="Arial" w:cs="Arial"/>
                <w:sz w:val="20"/>
                <w:szCs w:val="20"/>
              </w:rPr>
              <w:t>Le fournisseur s’engage à disposer d’une organisation</w:t>
            </w:r>
            <w:r w:rsidR="002604B5">
              <w:rPr>
                <w:rFonts w:ascii="Arial" w:hAnsi="Arial" w:cs="Arial"/>
                <w:sz w:val="20"/>
                <w:szCs w:val="20"/>
              </w:rPr>
              <w:t xml:space="preserve"> </w:t>
            </w:r>
            <w:r w:rsidRPr="00003E5F">
              <w:rPr>
                <w:rFonts w:ascii="Arial" w:hAnsi="Arial" w:cs="Arial"/>
                <w:sz w:val="20"/>
                <w:szCs w:val="20"/>
              </w:rPr>
              <w:t xml:space="preserve">adaptée à son activité </w:t>
            </w:r>
            <w:r w:rsidR="00003E5F" w:rsidRPr="00003E5F">
              <w:rPr>
                <w:rFonts w:ascii="Arial" w:hAnsi="Arial" w:cs="Arial"/>
                <w:sz w:val="20"/>
                <w:szCs w:val="20"/>
              </w:rPr>
              <w:t xml:space="preserve">et maîtrisée </w:t>
            </w:r>
            <w:r w:rsidRPr="00003E5F">
              <w:rPr>
                <w:rFonts w:ascii="Arial" w:hAnsi="Arial" w:cs="Arial"/>
                <w:sz w:val="20"/>
                <w:szCs w:val="20"/>
              </w:rPr>
              <w:t xml:space="preserve">lui permettant </w:t>
            </w:r>
            <w:r w:rsidR="002604B5">
              <w:rPr>
                <w:rFonts w:ascii="Arial" w:hAnsi="Arial" w:cs="Arial"/>
                <w:sz w:val="20"/>
                <w:szCs w:val="20"/>
              </w:rPr>
              <w:t>de diminuer l’</w:t>
            </w:r>
            <w:r w:rsidRPr="00003E5F">
              <w:rPr>
                <w:rFonts w:ascii="Arial" w:hAnsi="Arial" w:cs="Arial"/>
                <w:sz w:val="20"/>
                <w:szCs w:val="20"/>
              </w:rPr>
              <w:t>im</w:t>
            </w:r>
            <w:r w:rsidR="002604B5">
              <w:rPr>
                <w:rFonts w:ascii="Arial" w:hAnsi="Arial" w:cs="Arial"/>
                <w:sz w:val="20"/>
                <w:szCs w:val="20"/>
              </w:rPr>
              <w:t>pact environnemental</w:t>
            </w:r>
            <w:r w:rsidR="00003E5F" w:rsidRPr="00003E5F">
              <w:rPr>
                <w:rFonts w:ascii="Arial" w:hAnsi="Arial" w:cs="Arial"/>
                <w:sz w:val="20"/>
                <w:szCs w:val="20"/>
              </w:rPr>
              <w:t xml:space="preserve"> </w:t>
            </w:r>
            <w:r w:rsidRPr="00003E5F">
              <w:rPr>
                <w:rFonts w:ascii="Arial" w:hAnsi="Arial" w:cs="Arial"/>
                <w:sz w:val="20"/>
                <w:szCs w:val="20"/>
              </w:rPr>
              <w:t>de ses activités, produits et services.</w:t>
            </w:r>
          </w:p>
          <w:p w14:paraId="33BA5A18" w14:textId="77777777" w:rsidR="007374F1" w:rsidRDefault="007374F1" w:rsidP="002604B5">
            <w:pPr>
              <w:tabs>
                <w:tab w:val="left" w:pos="5180"/>
              </w:tabs>
              <w:jc w:val="both"/>
              <w:rPr>
                <w:rFonts w:ascii="Arial" w:hAnsi="Arial" w:cs="Arial"/>
                <w:sz w:val="20"/>
                <w:szCs w:val="20"/>
              </w:rPr>
            </w:pPr>
          </w:p>
          <w:p w14:paraId="0F1F13A1" w14:textId="77777777" w:rsidR="007374F1" w:rsidRDefault="007374F1" w:rsidP="002604B5">
            <w:pPr>
              <w:tabs>
                <w:tab w:val="left" w:pos="5180"/>
              </w:tabs>
              <w:jc w:val="both"/>
              <w:rPr>
                <w:rFonts w:ascii="Arial" w:hAnsi="Arial" w:cs="Arial"/>
                <w:sz w:val="20"/>
                <w:szCs w:val="20"/>
              </w:rPr>
            </w:pPr>
            <w:r>
              <w:rPr>
                <w:rFonts w:ascii="Arial" w:hAnsi="Arial" w:cs="Arial"/>
                <w:sz w:val="20"/>
                <w:szCs w:val="20"/>
              </w:rPr>
              <w:t xml:space="preserve">Lors d’une intervention </w:t>
            </w:r>
            <w:r w:rsidR="00EE78A0">
              <w:rPr>
                <w:rFonts w:ascii="Arial" w:hAnsi="Arial" w:cs="Arial"/>
                <w:sz w:val="20"/>
                <w:szCs w:val="20"/>
              </w:rPr>
              <w:t xml:space="preserve">dans </w:t>
            </w:r>
            <w:r>
              <w:rPr>
                <w:rFonts w:ascii="Arial" w:hAnsi="Arial" w:cs="Arial"/>
                <w:sz w:val="20"/>
                <w:szCs w:val="20"/>
              </w:rPr>
              <w:t>les locaux de la société AGOSTINELLI un</w:t>
            </w:r>
            <w:r w:rsidR="008D1346">
              <w:rPr>
                <w:rFonts w:ascii="Arial" w:hAnsi="Arial" w:cs="Arial"/>
                <w:sz w:val="20"/>
                <w:szCs w:val="20"/>
              </w:rPr>
              <w:t xml:space="preserve"> plan de prévention sera établi</w:t>
            </w:r>
            <w:r>
              <w:rPr>
                <w:rFonts w:ascii="Arial" w:hAnsi="Arial" w:cs="Arial"/>
                <w:sz w:val="20"/>
                <w:szCs w:val="20"/>
              </w:rPr>
              <w:t xml:space="preserve"> systémiquement et signée de toutes les parties.</w:t>
            </w:r>
          </w:p>
          <w:p w14:paraId="3640B0DA" w14:textId="77777777" w:rsidR="007A2015" w:rsidRDefault="007A2015" w:rsidP="002604B5">
            <w:pPr>
              <w:tabs>
                <w:tab w:val="left" w:pos="5180"/>
              </w:tabs>
              <w:jc w:val="both"/>
              <w:rPr>
                <w:rFonts w:ascii="Arial" w:hAnsi="Arial" w:cs="Arial"/>
                <w:sz w:val="20"/>
                <w:szCs w:val="20"/>
              </w:rPr>
            </w:pPr>
          </w:p>
          <w:p w14:paraId="6ACD58DC" w14:textId="77777777" w:rsidR="007A2015" w:rsidRPr="007A2015" w:rsidRDefault="007A2015" w:rsidP="007A2015">
            <w:pPr>
              <w:tabs>
                <w:tab w:val="left" w:pos="5180"/>
              </w:tabs>
              <w:jc w:val="both"/>
              <w:rPr>
                <w:rFonts w:ascii="Arial" w:hAnsi="Arial" w:cs="Arial"/>
                <w:b/>
              </w:rPr>
            </w:pPr>
            <w:r>
              <w:rPr>
                <w:rFonts w:ascii="Arial" w:hAnsi="Arial" w:cs="Arial"/>
                <w:sz w:val="20"/>
                <w:szCs w:val="20"/>
              </w:rPr>
              <w:t>Si vous êtes</w:t>
            </w:r>
            <w:r w:rsidRPr="007A2015">
              <w:rPr>
                <w:rFonts w:ascii="Arial" w:hAnsi="Arial" w:cs="Arial"/>
                <w:sz w:val="20"/>
                <w:szCs w:val="20"/>
              </w:rPr>
              <w:t xml:space="preserve"> fournisseurs soumis à la réglementation REACH</w:t>
            </w:r>
            <w:r>
              <w:rPr>
                <w:rFonts w:ascii="Arial" w:hAnsi="Arial" w:cs="Arial"/>
                <w:sz w:val="20"/>
                <w:szCs w:val="20"/>
              </w:rPr>
              <w:t xml:space="preserve">, vous devez nous </w:t>
            </w:r>
            <w:r w:rsidRPr="00F857E3">
              <w:rPr>
                <w:rFonts w:ascii="Arial" w:hAnsi="Arial" w:cs="Arial"/>
                <w:sz w:val="20"/>
                <w:szCs w:val="20"/>
              </w:rPr>
              <w:t>fournir la preuve du respec</w:t>
            </w:r>
            <w:r>
              <w:rPr>
                <w:rFonts w:ascii="Arial" w:hAnsi="Arial" w:cs="Arial"/>
                <w:sz w:val="20"/>
                <w:szCs w:val="20"/>
              </w:rPr>
              <w:t>t des exigences de ce règlement.</w:t>
            </w:r>
          </w:p>
        </w:tc>
        <w:tc>
          <w:tcPr>
            <w:tcW w:w="692" w:type="dxa"/>
            <w:shd w:val="clear" w:color="auto" w:fill="auto"/>
          </w:tcPr>
          <w:p w14:paraId="62D6DC91" w14:textId="77777777" w:rsidR="00557DE1" w:rsidRPr="00F857E3" w:rsidRDefault="00557DE1" w:rsidP="00F857E3">
            <w:pPr>
              <w:tabs>
                <w:tab w:val="left" w:pos="5180"/>
              </w:tabs>
              <w:jc w:val="both"/>
              <w:rPr>
                <w:rFonts w:ascii="Arial" w:hAnsi="Arial" w:cs="Arial"/>
              </w:rPr>
            </w:pPr>
          </w:p>
        </w:tc>
        <w:tc>
          <w:tcPr>
            <w:tcW w:w="779" w:type="dxa"/>
            <w:shd w:val="clear" w:color="auto" w:fill="auto"/>
          </w:tcPr>
          <w:p w14:paraId="67D88F33" w14:textId="77777777" w:rsidR="00557DE1" w:rsidRPr="00F857E3" w:rsidRDefault="00557DE1" w:rsidP="00F857E3">
            <w:pPr>
              <w:tabs>
                <w:tab w:val="left" w:pos="5180"/>
              </w:tabs>
              <w:jc w:val="both"/>
              <w:rPr>
                <w:rFonts w:ascii="Arial" w:hAnsi="Arial" w:cs="Arial"/>
              </w:rPr>
            </w:pPr>
          </w:p>
        </w:tc>
      </w:tr>
    </w:tbl>
    <w:p w14:paraId="1A17FB16" w14:textId="77777777" w:rsidR="004B5471" w:rsidRDefault="004B5471" w:rsidP="004E7654">
      <w:pPr>
        <w:tabs>
          <w:tab w:val="left" w:pos="4111"/>
        </w:tabs>
        <w:ind w:left="-567" w:right="-995"/>
        <w:jc w:val="both"/>
        <w:rPr>
          <w:rFonts w:ascii="Arial" w:hAnsi="Arial" w:cs="Arial"/>
        </w:rPr>
      </w:pPr>
      <w:r>
        <w:rPr>
          <w:rFonts w:ascii="Arial" w:hAnsi="Arial" w:cs="Arial"/>
        </w:rPr>
        <w:t xml:space="preserve">Pour </w:t>
      </w:r>
      <w:r w:rsidR="0053412F" w:rsidRPr="0053412F">
        <w:rPr>
          <w:rFonts w:ascii="Arial" w:hAnsi="Arial" w:cs="Arial"/>
        </w:rPr>
        <w:t xml:space="preserve">La société </w:t>
      </w:r>
      <w:r w:rsidR="00886A1C">
        <w:rPr>
          <w:rFonts w:ascii="Arial" w:hAnsi="Arial" w:cs="Arial"/>
        </w:rPr>
        <w:t>AGOSTINELLI</w:t>
      </w:r>
      <w:r>
        <w:rPr>
          <w:rFonts w:ascii="Arial" w:hAnsi="Arial" w:cs="Arial"/>
        </w:rPr>
        <w:tab/>
        <w:t>Pour le fournisseur (</w:t>
      </w:r>
      <w:r w:rsidR="004E7654">
        <w:rPr>
          <w:rFonts w:ascii="Arial" w:hAnsi="Arial" w:cs="Arial"/>
        </w:rPr>
        <w:t xml:space="preserve">Nom, Prénom, </w:t>
      </w:r>
      <w:r>
        <w:rPr>
          <w:rFonts w:ascii="Arial" w:hAnsi="Arial" w:cs="Arial"/>
        </w:rPr>
        <w:t>Cachet, signature)</w:t>
      </w:r>
    </w:p>
    <w:p w14:paraId="250845FF" w14:textId="77777777" w:rsidR="004B5471" w:rsidRDefault="004B5471">
      <w:pPr>
        <w:tabs>
          <w:tab w:val="left" w:pos="4680"/>
        </w:tabs>
        <w:jc w:val="both"/>
        <w:rPr>
          <w:rFonts w:ascii="Arial" w:hAnsi="Arial" w:cs="Arial"/>
        </w:rPr>
      </w:pPr>
    </w:p>
    <w:p w14:paraId="49721AA8" w14:textId="77777777" w:rsidR="00B113E1" w:rsidRDefault="00B113E1">
      <w:pPr>
        <w:tabs>
          <w:tab w:val="left" w:pos="4680"/>
        </w:tabs>
        <w:jc w:val="both"/>
        <w:rPr>
          <w:rFonts w:ascii="Arial" w:hAnsi="Arial" w:cs="Arial"/>
        </w:rPr>
      </w:pPr>
    </w:p>
    <w:p w14:paraId="397582C3" w14:textId="77777777" w:rsidR="004B5471" w:rsidRDefault="004B5471" w:rsidP="004E7654">
      <w:pPr>
        <w:tabs>
          <w:tab w:val="left" w:pos="5529"/>
        </w:tabs>
        <w:jc w:val="both"/>
        <w:rPr>
          <w:rFonts w:ascii="Arial" w:hAnsi="Arial" w:cs="Arial"/>
        </w:rPr>
      </w:pPr>
      <w:r>
        <w:rPr>
          <w:rFonts w:ascii="Arial" w:hAnsi="Arial" w:cs="Arial"/>
        </w:rPr>
        <w:t xml:space="preserve">Le </w:t>
      </w:r>
      <w:r>
        <w:rPr>
          <w:rFonts w:ascii="Arial" w:hAnsi="Arial" w:cs="Arial"/>
        </w:rPr>
        <w:tab/>
      </w:r>
      <w:proofErr w:type="spellStart"/>
      <w:r>
        <w:rPr>
          <w:rFonts w:ascii="Arial" w:hAnsi="Arial" w:cs="Arial"/>
        </w:rPr>
        <w:t>Le</w:t>
      </w:r>
      <w:proofErr w:type="spellEnd"/>
    </w:p>
    <w:sectPr w:rsidR="004B5471" w:rsidSect="00944890">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357"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1471" w14:textId="77777777" w:rsidR="0079780E" w:rsidRDefault="0079780E">
      <w:r>
        <w:separator/>
      </w:r>
    </w:p>
  </w:endnote>
  <w:endnote w:type="continuationSeparator" w:id="0">
    <w:p w14:paraId="4CCE8817" w14:textId="77777777" w:rsidR="0079780E" w:rsidRDefault="0079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F52F" w14:textId="77777777" w:rsidR="00144488" w:rsidRDefault="001444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2774" w14:textId="77777777" w:rsidR="004F4E41" w:rsidRDefault="004F4E41" w:rsidP="00144488">
    <w:pPr>
      <w:pStyle w:val="Pieddepage"/>
      <w:tabs>
        <w:tab w:val="clear" w:pos="4536"/>
      </w:tabs>
      <w:jc w:val="right"/>
      <w:rPr>
        <w:rFonts w:ascii="Arial" w:hAnsi="Arial" w:cs="Arial"/>
        <w:sz w:val="20"/>
        <w:szCs w:val="20"/>
      </w:rPr>
    </w:pPr>
    <w:r w:rsidRPr="0053412F">
      <w:rPr>
        <w:rFonts w:ascii="Arial" w:hAnsi="Arial" w:cs="Arial"/>
        <w:sz w:val="20"/>
        <w:szCs w:val="20"/>
      </w:rPr>
      <w:t xml:space="preserve">Page </w:t>
    </w:r>
    <w:r w:rsidRPr="0053412F">
      <w:rPr>
        <w:rFonts w:ascii="Arial" w:hAnsi="Arial" w:cs="Arial"/>
        <w:sz w:val="20"/>
        <w:szCs w:val="20"/>
      </w:rPr>
      <w:fldChar w:fldCharType="begin"/>
    </w:r>
    <w:r w:rsidRPr="0053412F">
      <w:rPr>
        <w:rFonts w:ascii="Arial" w:hAnsi="Arial" w:cs="Arial"/>
        <w:sz w:val="20"/>
        <w:szCs w:val="20"/>
      </w:rPr>
      <w:instrText xml:space="preserve"> PAGE </w:instrText>
    </w:r>
    <w:r w:rsidRPr="0053412F">
      <w:rPr>
        <w:rFonts w:ascii="Arial" w:hAnsi="Arial" w:cs="Arial"/>
        <w:sz w:val="20"/>
        <w:szCs w:val="20"/>
      </w:rPr>
      <w:fldChar w:fldCharType="separate"/>
    </w:r>
    <w:r w:rsidR="00144488">
      <w:rPr>
        <w:rFonts w:ascii="Arial" w:hAnsi="Arial" w:cs="Arial"/>
        <w:noProof/>
        <w:sz w:val="20"/>
        <w:szCs w:val="20"/>
      </w:rPr>
      <w:t>2</w:t>
    </w:r>
    <w:r w:rsidRPr="0053412F">
      <w:rPr>
        <w:rFonts w:ascii="Arial" w:hAnsi="Arial" w:cs="Arial"/>
        <w:sz w:val="20"/>
        <w:szCs w:val="20"/>
      </w:rPr>
      <w:fldChar w:fldCharType="end"/>
    </w:r>
    <w:r w:rsidRPr="0053412F">
      <w:rPr>
        <w:rFonts w:ascii="Arial" w:hAnsi="Arial" w:cs="Arial"/>
        <w:sz w:val="20"/>
        <w:szCs w:val="20"/>
      </w:rPr>
      <w:t xml:space="preserve"> sur </w:t>
    </w:r>
    <w:r w:rsidRPr="0053412F">
      <w:rPr>
        <w:rFonts w:ascii="Arial" w:hAnsi="Arial" w:cs="Arial"/>
        <w:sz w:val="20"/>
        <w:szCs w:val="20"/>
      </w:rPr>
      <w:fldChar w:fldCharType="begin"/>
    </w:r>
    <w:r w:rsidRPr="0053412F">
      <w:rPr>
        <w:rFonts w:ascii="Arial" w:hAnsi="Arial" w:cs="Arial"/>
        <w:sz w:val="20"/>
        <w:szCs w:val="20"/>
      </w:rPr>
      <w:instrText xml:space="preserve"> NUMPAGES </w:instrText>
    </w:r>
    <w:r w:rsidRPr="0053412F">
      <w:rPr>
        <w:rFonts w:ascii="Arial" w:hAnsi="Arial" w:cs="Arial"/>
        <w:sz w:val="20"/>
        <w:szCs w:val="20"/>
      </w:rPr>
      <w:fldChar w:fldCharType="separate"/>
    </w:r>
    <w:r w:rsidR="00144488">
      <w:rPr>
        <w:rFonts w:ascii="Arial" w:hAnsi="Arial" w:cs="Arial"/>
        <w:noProof/>
        <w:sz w:val="20"/>
        <w:szCs w:val="20"/>
      </w:rPr>
      <w:t>2</w:t>
    </w:r>
    <w:r w:rsidRPr="0053412F">
      <w:rPr>
        <w:rFonts w:ascii="Arial" w:hAnsi="Arial" w:cs="Arial"/>
        <w:sz w:val="20"/>
        <w:szCs w:val="20"/>
      </w:rPr>
      <w:fldChar w:fldCharType="end"/>
    </w:r>
    <w:r w:rsidR="00144488">
      <w:rPr>
        <w:rFonts w:ascii="Arial" w:hAnsi="Arial" w:cs="Arial"/>
        <w:sz w:val="20"/>
        <w:szCs w:val="20"/>
      </w:rPr>
      <w:t xml:space="preserve">                                                                                         </w:t>
    </w:r>
    <w:r w:rsidR="00144488" w:rsidRPr="0053412F">
      <w:rPr>
        <w:rFonts w:ascii="Arial" w:hAnsi="Arial" w:cs="Arial"/>
        <w:sz w:val="20"/>
        <w:szCs w:val="20"/>
      </w:rPr>
      <w:fldChar w:fldCharType="begin"/>
    </w:r>
    <w:r w:rsidR="00144488" w:rsidRPr="0053412F">
      <w:rPr>
        <w:rFonts w:ascii="Arial" w:hAnsi="Arial" w:cs="Arial"/>
        <w:sz w:val="20"/>
        <w:szCs w:val="20"/>
      </w:rPr>
      <w:instrText xml:space="preserve"> FILENAME </w:instrText>
    </w:r>
    <w:r w:rsidR="00144488" w:rsidRPr="0053412F">
      <w:rPr>
        <w:rFonts w:ascii="Arial" w:hAnsi="Arial" w:cs="Arial"/>
        <w:sz w:val="20"/>
        <w:szCs w:val="20"/>
      </w:rPr>
      <w:fldChar w:fldCharType="separate"/>
    </w:r>
    <w:r w:rsidR="00144488">
      <w:rPr>
        <w:rFonts w:ascii="Arial" w:hAnsi="Arial" w:cs="Arial"/>
        <w:noProof/>
        <w:sz w:val="20"/>
        <w:szCs w:val="20"/>
      </w:rPr>
      <w:t>ACH.D02 Exigences achats Ind F</w:t>
    </w:r>
    <w:r w:rsidR="00144488" w:rsidRPr="0053412F">
      <w:rPr>
        <w:rFonts w:ascii="Arial" w:hAnsi="Arial" w:cs="Arial"/>
        <w:sz w:val="20"/>
        <w:szCs w:val="20"/>
      </w:rPr>
      <w:fldChar w:fldCharType="end"/>
    </w:r>
  </w:p>
  <w:p w14:paraId="2C5E4A35" w14:textId="77777777" w:rsidR="004F4E41" w:rsidRPr="0053412F" w:rsidRDefault="004F4E41" w:rsidP="0053412F">
    <w:pPr>
      <w:pStyle w:val="Pieddepage"/>
      <w:tabs>
        <w:tab w:val="clear" w:pos="4536"/>
      </w:tabs>
      <w:jc w:val="right"/>
      <w:rPr>
        <w:rFonts w:ascii="Arial" w:hAnsi="Arial" w:cs="Arial"/>
        <w:sz w:val="20"/>
        <w:szCs w:val="20"/>
      </w:rPr>
    </w:pPr>
    <w:r>
      <w:rPr>
        <w:rFonts w:ascii="Arial" w:hAnsi="Arial" w:cs="Arial"/>
        <w:sz w:val="20"/>
        <w:szCs w:val="20"/>
      </w:rPr>
      <w:tab/>
    </w:r>
    <w:r w:rsidR="00BE6D8A">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50EC" w14:textId="77777777" w:rsidR="00144488" w:rsidRDefault="001444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47DA" w14:textId="77777777" w:rsidR="0079780E" w:rsidRDefault="0079780E">
      <w:r>
        <w:separator/>
      </w:r>
    </w:p>
  </w:footnote>
  <w:footnote w:type="continuationSeparator" w:id="0">
    <w:p w14:paraId="661E0C28" w14:textId="77777777" w:rsidR="0079780E" w:rsidRDefault="0079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1EB8" w14:textId="77777777" w:rsidR="00144488" w:rsidRDefault="001444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8"/>
      <w:gridCol w:w="6443"/>
      <w:gridCol w:w="1576"/>
    </w:tblGrid>
    <w:tr w:rsidR="00CE5EB5" w14:paraId="57CE0A52" w14:textId="77777777" w:rsidTr="00944890">
      <w:trPr>
        <w:cantSplit/>
        <w:trHeight w:val="713"/>
      </w:trPr>
      <w:tc>
        <w:tcPr>
          <w:tcW w:w="3038" w:type="dxa"/>
          <w:vMerge w:val="restart"/>
          <w:tcBorders>
            <w:top w:val="single" w:sz="4" w:space="0" w:color="auto"/>
            <w:left w:val="single" w:sz="4" w:space="0" w:color="auto"/>
            <w:bottom w:val="single" w:sz="4" w:space="0" w:color="auto"/>
            <w:right w:val="single" w:sz="4" w:space="0" w:color="auto"/>
          </w:tcBorders>
        </w:tcPr>
        <w:p w14:paraId="602BF889" w14:textId="77777777" w:rsidR="00CE5EB5" w:rsidRDefault="00CE5EB5">
          <w:pPr>
            <w:ind w:left="-720"/>
            <w:jc w:val="right"/>
            <w:rPr>
              <w:rFonts w:ascii="Arial" w:hAnsi="Arial" w:cs="Arial"/>
            </w:rPr>
          </w:pPr>
          <w:r>
            <w:rPr>
              <w:rFonts w:ascii="Arial" w:hAnsi="Arial" w:cs="Arial"/>
              <w:noProof/>
            </w:rPr>
            <w:drawing>
              <wp:anchor distT="0" distB="0" distL="114300" distR="114300" simplePos="0" relativeHeight="251662336" behindDoc="0" locked="0" layoutInCell="1" allowOverlap="1" wp14:anchorId="3872B286" wp14:editId="23379DEA">
                <wp:simplePos x="0" y="0"/>
                <wp:positionH relativeFrom="column">
                  <wp:posOffset>-65405</wp:posOffset>
                </wp:positionH>
                <wp:positionV relativeFrom="paragraph">
                  <wp:posOffset>13970</wp:posOffset>
                </wp:positionV>
                <wp:extent cx="1666875" cy="634365"/>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A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634365"/>
                        </a:xfrm>
                        <a:prstGeom prst="rect">
                          <a:avLst/>
                        </a:prstGeom>
                      </pic:spPr>
                    </pic:pic>
                  </a:graphicData>
                </a:graphic>
                <wp14:sizeRelH relativeFrom="margin">
                  <wp14:pctWidth>0</wp14:pctWidth>
                </wp14:sizeRelH>
                <wp14:sizeRelV relativeFrom="margin">
                  <wp14:pctHeight>0</wp14:pctHeight>
                </wp14:sizeRelV>
              </wp:anchor>
            </w:drawing>
          </w:r>
        </w:p>
      </w:tc>
      <w:tc>
        <w:tcPr>
          <w:tcW w:w="6443" w:type="dxa"/>
          <w:vMerge w:val="restart"/>
          <w:tcBorders>
            <w:top w:val="single" w:sz="4" w:space="0" w:color="auto"/>
            <w:left w:val="single" w:sz="4" w:space="0" w:color="auto"/>
            <w:right w:val="single" w:sz="4" w:space="0" w:color="auto"/>
          </w:tcBorders>
        </w:tcPr>
        <w:p w14:paraId="11EA7F02" w14:textId="77777777" w:rsidR="00CE5EB5" w:rsidRDefault="00CE5EB5" w:rsidP="007B2974">
          <w:pPr>
            <w:jc w:val="center"/>
            <w:rPr>
              <w:rFonts w:ascii="Arial" w:hAnsi="Arial" w:cs="Arial"/>
              <w:b/>
              <w:sz w:val="36"/>
              <w:szCs w:val="36"/>
            </w:rPr>
          </w:pPr>
        </w:p>
        <w:p w14:paraId="6C171E08" w14:textId="77777777" w:rsidR="00CE5EB5" w:rsidRDefault="00CE5EB5" w:rsidP="007B2974">
          <w:pPr>
            <w:jc w:val="center"/>
            <w:rPr>
              <w:rFonts w:ascii="Arial" w:hAnsi="Arial" w:cs="Arial"/>
            </w:rPr>
          </w:pPr>
          <w:r>
            <w:rPr>
              <w:rFonts w:ascii="Arial" w:hAnsi="Arial" w:cs="Arial"/>
              <w:b/>
              <w:sz w:val="36"/>
              <w:szCs w:val="36"/>
            </w:rPr>
            <w:t>EXIGENCES ACHATS</w:t>
          </w:r>
        </w:p>
      </w:tc>
      <w:tc>
        <w:tcPr>
          <w:tcW w:w="1576" w:type="dxa"/>
          <w:tcBorders>
            <w:top w:val="single" w:sz="4" w:space="0" w:color="auto"/>
            <w:left w:val="single" w:sz="4" w:space="0" w:color="auto"/>
            <w:bottom w:val="single" w:sz="4" w:space="0" w:color="auto"/>
            <w:right w:val="single" w:sz="4" w:space="0" w:color="auto"/>
          </w:tcBorders>
          <w:vAlign w:val="center"/>
        </w:tcPr>
        <w:p w14:paraId="4DE7FC7C" w14:textId="77777777" w:rsidR="00CE5EB5" w:rsidRDefault="005C69DF">
          <w:pPr>
            <w:jc w:val="center"/>
            <w:rPr>
              <w:rFonts w:ascii="Arial" w:hAnsi="Arial" w:cs="Arial"/>
            </w:rPr>
          </w:pPr>
          <w:r w:rsidRPr="00944890">
            <w:rPr>
              <w:rFonts w:ascii="Arial" w:hAnsi="Arial" w:cs="Arial"/>
              <w:sz w:val="20"/>
            </w:rPr>
            <w:t>Réf</w:t>
          </w:r>
          <w:proofErr w:type="gramStart"/>
          <w:r w:rsidRPr="00944890">
            <w:rPr>
              <w:rFonts w:ascii="Arial" w:hAnsi="Arial" w:cs="Arial"/>
              <w:sz w:val="20"/>
            </w:rPr>
            <w:t> :ACH.D</w:t>
          </w:r>
          <w:proofErr w:type="gramEnd"/>
          <w:r w:rsidRPr="00944890">
            <w:rPr>
              <w:rFonts w:ascii="Arial" w:hAnsi="Arial" w:cs="Arial"/>
              <w:sz w:val="20"/>
            </w:rPr>
            <w:t>02</w:t>
          </w:r>
        </w:p>
      </w:tc>
    </w:tr>
    <w:tr w:rsidR="00CE5EB5" w14:paraId="1ABCC50A" w14:textId="77777777" w:rsidTr="00944890">
      <w:trPr>
        <w:cantSplit/>
        <w:trHeight w:val="565"/>
      </w:trPr>
      <w:tc>
        <w:tcPr>
          <w:tcW w:w="3038" w:type="dxa"/>
          <w:vMerge/>
          <w:tcBorders>
            <w:top w:val="single" w:sz="4" w:space="0" w:color="auto"/>
            <w:left w:val="single" w:sz="4" w:space="0" w:color="auto"/>
            <w:bottom w:val="single" w:sz="4" w:space="0" w:color="auto"/>
            <w:right w:val="single" w:sz="4" w:space="0" w:color="auto"/>
          </w:tcBorders>
          <w:vAlign w:val="center"/>
        </w:tcPr>
        <w:p w14:paraId="166ECD80" w14:textId="77777777" w:rsidR="00CE5EB5" w:rsidRDefault="00CE5EB5">
          <w:pPr>
            <w:rPr>
              <w:rFonts w:ascii="Arial" w:hAnsi="Arial" w:cs="Arial"/>
            </w:rPr>
          </w:pPr>
        </w:p>
      </w:tc>
      <w:tc>
        <w:tcPr>
          <w:tcW w:w="6443" w:type="dxa"/>
          <w:vMerge/>
          <w:tcBorders>
            <w:left w:val="single" w:sz="4" w:space="0" w:color="auto"/>
            <w:right w:val="single" w:sz="4" w:space="0" w:color="auto"/>
          </w:tcBorders>
        </w:tcPr>
        <w:p w14:paraId="33CE5595" w14:textId="77777777" w:rsidR="00CE5EB5" w:rsidRDefault="00CE5EB5">
          <w:pPr>
            <w:jc w:val="center"/>
            <w:rPr>
              <w:rFonts w:ascii="Arial" w:hAnsi="Arial" w:cs="Arial"/>
              <w:b/>
              <w:sz w:val="36"/>
              <w:szCs w:val="36"/>
            </w:rPr>
          </w:pPr>
        </w:p>
      </w:tc>
      <w:tc>
        <w:tcPr>
          <w:tcW w:w="1576" w:type="dxa"/>
          <w:tcBorders>
            <w:top w:val="single" w:sz="4" w:space="0" w:color="auto"/>
            <w:left w:val="single" w:sz="4" w:space="0" w:color="auto"/>
            <w:right w:val="single" w:sz="4" w:space="0" w:color="auto"/>
          </w:tcBorders>
          <w:vAlign w:val="center"/>
        </w:tcPr>
        <w:p w14:paraId="0DB603CF" w14:textId="77777777" w:rsidR="00CE5EB5" w:rsidRDefault="007D5697">
          <w:pPr>
            <w:jc w:val="center"/>
            <w:rPr>
              <w:rFonts w:ascii="Arial" w:hAnsi="Arial" w:cs="Arial"/>
            </w:rPr>
          </w:pPr>
          <w:r w:rsidRPr="00944890">
            <w:rPr>
              <w:rFonts w:ascii="Arial" w:hAnsi="Arial" w:cs="Arial"/>
              <w:sz w:val="20"/>
            </w:rPr>
            <w:t>Indice : F</w:t>
          </w:r>
        </w:p>
      </w:tc>
    </w:tr>
  </w:tbl>
  <w:p w14:paraId="56DFC3E2" w14:textId="77777777" w:rsidR="004F4E41" w:rsidRPr="0053412F" w:rsidRDefault="004F4E41" w:rsidP="0053412F">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E0EF" w14:textId="77777777" w:rsidR="00144488" w:rsidRDefault="001444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555"/>
    <w:multiLevelType w:val="hybridMultilevel"/>
    <w:tmpl w:val="27D4739C"/>
    <w:lvl w:ilvl="0" w:tplc="9B4A154E">
      <w:start w:val="1"/>
      <w:numFmt w:val="decimal"/>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40DF5D10"/>
    <w:multiLevelType w:val="hybridMultilevel"/>
    <w:tmpl w:val="665A279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D8A7133"/>
    <w:multiLevelType w:val="hybridMultilevel"/>
    <w:tmpl w:val="6590CA9A"/>
    <w:lvl w:ilvl="0" w:tplc="A3768F62">
      <w:start w:val="8"/>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8A196F"/>
    <w:multiLevelType w:val="hybridMultilevel"/>
    <w:tmpl w:val="35D22A06"/>
    <w:lvl w:ilvl="0" w:tplc="A3768F62">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5424F8"/>
    <w:multiLevelType w:val="hybridMultilevel"/>
    <w:tmpl w:val="FEFA61A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7E734527"/>
    <w:multiLevelType w:val="hybridMultilevel"/>
    <w:tmpl w:val="6D745720"/>
    <w:lvl w:ilvl="0" w:tplc="116241D2">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44"/>
    <w:rsid w:val="00003E5F"/>
    <w:rsid w:val="000500DE"/>
    <w:rsid w:val="00087BB2"/>
    <w:rsid w:val="000F160A"/>
    <w:rsid w:val="00106DBF"/>
    <w:rsid w:val="00121CC7"/>
    <w:rsid w:val="00144488"/>
    <w:rsid w:val="001716C3"/>
    <w:rsid w:val="001723D0"/>
    <w:rsid w:val="001841DE"/>
    <w:rsid w:val="00185D5F"/>
    <w:rsid w:val="00190FF1"/>
    <w:rsid w:val="001A151C"/>
    <w:rsid w:val="001B022E"/>
    <w:rsid w:val="001B5D1B"/>
    <w:rsid w:val="00200294"/>
    <w:rsid w:val="0021289D"/>
    <w:rsid w:val="0025598F"/>
    <w:rsid w:val="002604B5"/>
    <w:rsid w:val="00264610"/>
    <w:rsid w:val="002A29C4"/>
    <w:rsid w:val="002C3654"/>
    <w:rsid w:val="002E4C15"/>
    <w:rsid w:val="002F1E37"/>
    <w:rsid w:val="002F5AA8"/>
    <w:rsid w:val="00301281"/>
    <w:rsid w:val="00352A1D"/>
    <w:rsid w:val="00382514"/>
    <w:rsid w:val="003A187A"/>
    <w:rsid w:val="003A5C06"/>
    <w:rsid w:val="003C4A72"/>
    <w:rsid w:val="004005EB"/>
    <w:rsid w:val="00401205"/>
    <w:rsid w:val="00413793"/>
    <w:rsid w:val="00451BA0"/>
    <w:rsid w:val="004555CA"/>
    <w:rsid w:val="004B5471"/>
    <w:rsid w:val="004E7654"/>
    <w:rsid w:val="004F4E41"/>
    <w:rsid w:val="004F6169"/>
    <w:rsid w:val="005229AA"/>
    <w:rsid w:val="0053412F"/>
    <w:rsid w:val="0054020A"/>
    <w:rsid w:val="00552E20"/>
    <w:rsid w:val="00557DE1"/>
    <w:rsid w:val="005673FD"/>
    <w:rsid w:val="00572CBF"/>
    <w:rsid w:val="005C3F76"/>
    <w:rsid w:val="005C62AC"/>
    <w:rsid w:val="005C69DF"/>
    <w:rsid w:val="005E3D44"/>
    <w:rsid w:val="005F4F8D"/>
    <w:rsid w:val="00603BA6"/>
    <w:rsid w:val="006338DF"/>
    <w:rsid w:val="00633C32"/>
    <w:rsid w:val="00635138"/>
    <w:rsid w:val="006543FF"/>
    <w:rsid w:val="0069242F"/>
    <w:rsid w:val="006C2473"/>
    <w:rsid w:val="006F2964"/>
    <w:rsid w:val="00717025"/>
    <w:rsid w:val="00717072"/>
    <w:rsid w:val="007374F1"/>
    <w:rsid w:val="00747B10"/>
    <w:rsid w:val="0079780E"/>
    <w:rsid w:val="007A2015"/>
    <w:rsid w:val="007B63FB"/>
    <w:rsid w:val="007D5697"/>
    <w:rsid w:val="008311CC"/>
    <w:rsid w:val="00881A26"/>
    <w:rsid w:val="00886A1C"/>
    <w:rsid w:val="008C3C02"/>
    <w:rsid w:val="008D1346"/>
    <w:rsid w:val="008D593E"/>
    <w:rsid w:val="008D5C90"/>
    <w:rsid w:val="00905704"/>
    <w:rsid w:val="009148E4"/>
    <w:rsid w:val="009377E1"/>
    <w:rsid w:val="00944890"/>
    <w:rsid w:val="00953966"/>
    <w:rsid w:val="0096741B"/>
    <w:rsid w:val="00987A05"/>
    <w:rsid w:val="009E4DC0"/>
    <w:rsid w:val="00A132FD"/>
    <w:rsid w:val="00A158F0"/>
    <w:rsid w:val="00A255B4"/>
    <w:rsid w:val="00A27A33"/>
    <w:rsid w:val="00A53434"/>
    <w:rsid w:val="00A70041"/>
    <w:rsid w:val="00A803A9"/>
    <w:rsid w:val="00A969E7"/>
    <w:rsid w:val="00AC6ADF"/>
    <w:rsid w:val="00AD69B5"/>
    <w:rsid w:val="00AE0DCC"/>
    <w:rsid w:val="00AE278D"/>
    <w:rsid w:val="00B04292"/>
    <w:rsid w:val="00B113E1"/>
    <w:rsid w:val="00B13D3A"/>
    <w:rsid w:val="00B34A9C"/>
    <w:rsid w:val="00B37946"/>
    <w:rsid w:val="00B80279"/>
    <w:rsid w:val="00BE6D8A"/>
    <w:rsid w:val="00C02981"/>
    <w:rsid w:val="00C23114"/>
    <w:rsid w:val="00C47C56"/>
    <w:rsid w:val="00C638B7"/>
    <w:rsid w:val="00CC46F4"/>
    <w:rsid w:val="00CD36F7"/>
    <w:rsid w:val="00CD6175"/>
    <w:rsid w:val="00CE5EB5"/>
    <w:rsid w:val="00CF185C"/>
    <w:rsid w:val="00D01D00"/>
    <w:rsid w:val="00D07A4E"/>
    <w:rsid w:val="00D5470E"/>
    <w:rsid w:val="00DD072C"/>
    <w:rsid w:val="00DD29A5"/>
    <w:rsid w:val="00DD3580"/>
    <w:rsid w:val="00DE1BC3"/>
    <w:rsid w:val="00DF4FA9"/>
    <w:rsid w:val="00E21FE6"/>
    <w:rsid w:val="00E459C3"/>
    <w:rsid w:val="00E56315"/>
    <w:rsid w:val="00E74C0A"/>
    <w:rsid w:val="00E90B35"/>
    <w:rsid w:val="00EA3481"/>
    <w:rsid w:val="00ED53B2"/>
    <w:rsid w:val="00EE78A0"/>
    <w:rsid w:val="00F233D2"/>
    <w:rsid w:val="00F23A96"/>
    <w:rsid w:val="00F378E9"/>
    <w:rsid w:val="00F857E3"/>
    <w:rsid w:val="00F973C6"/>
    <w:rsid w:val="00FB4410"/>
    <w:rsid w:val="00FC0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466D"/>
  <w15:chartTrackingRefBased/>
  <w15:docId w15:val="{CDEDEC63-43E0-4A96-8F78-45BC9690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table" w:styleId="Grilledutableau">
    <w:name w:val="Table Grid"/>
    <w:basedOn w:val="TableauNormal"/>
    <w:uiPriority w:val="59"/>
    <w:rsid w:val="004E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3A96"/>
    <w:pPr>
      <w:autoSpaceDE w:val="0"/>
      <w:autoSpaceDN w:val="0"/>
      <w:adjustRightInd w:val="0"/>
    </w:pPr>
    <w:rPr>
      <w:rFonts w:ascii="Cambria" w:hAnsi="Cambria" w:cs="Cambria"/>
      <w:color w:val="000000"/>
      <w:sz w:val="24"/>
      <w:szCs w:val="24"/>
    </w:rPr>
  </w:style>
  <w:style w:type="paragraph" w:styleId="Paragraphedeliste">
    <w:name w:val="List Paragraph"/>
    <w:basedOn w:val="Normal"/>
    <w:uiPriority w:val="34"/>
    <w:qFormat/>
    <w:rsid w:val="00A70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EL\AppData\Local\Chemistry%20Add-in%20for%20Word\Chemistry%20Gallery\Chem4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8247FA1-A768-4AEE-AD29-1AE7C5791E6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2</Pages>
  <Words>987</Words>
  <Characters>5431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NOM DE L’ENTITE :</vt:lpstr>
    </vt:vector>
  </TitlesOfParts>
  <Company>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L’ENTITE :</dc:title>
  <dc:subject/>
  <dc:creator>Tiré Guilain</dc:creator>
  <cp:keywords/>
  <cp:lastModifiedBy>Isabelle Michaud</cp:lastModifiedBy>
  <cp:revision>2</cp:revision>
  <cp:lastPrinted>2011-10-13T16:12:00Z</cp:lastPrinted>
  <dcterms:created xsi:type="dcterms:W3CDTF">2021-09-08T14:03:00Z</dcterms:created>
  <dcterms:modified xsi:type="dcterms:W3CDTF">2021-09-08T14:03:00Z</dcterms:modified>
</cp:coreProperties>
</file>